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72929" w14:textId="315B9C9A" w:rsidR="0088101E" w:rsidRPr="00AD6C50" w:rsidRDefault="0088101E" w:rsidP="0088101E">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6</w:t>
      </w:r>
      <w:r w:rsidRPr="00AD6C50">
        <w:rPr>
          <w:rFonts w:ascii="Times New Roman" w:hAnsi="Times New Roman" w:cs="Times New Roman"/>
          <w:color w:val="FF0000"/>
          <w:sz w:val="22"/>
          <w:lang w:val="en-US"/>
        </w:rPr>
        <w:tab/>
      </w:r>
      <w:r w:rsidR="00172BF1" w:rsidRPr="00172BF1">
        <w:rPr>
          <w:rFonts w:ascii="Times New Roman" w:hAnsi="Times New Roman" w:cs="Times New Roman"/>
          <w:sz w:val="22"/>
          <w:lang w:val="en-GB"/>
        </w:rPr>
        <w:t>R4-2510379</w:t>
      </w:r>
    </w:p>
    <w:p w14:paraId="58230B38" w14:textId="77777777" w:rsidR="0088101E" w:rsidRPr="00C961C9" w:rsidRDefault="0088101E" w:rsidP="0088101E">
      <w:pPr>
        <w:pStyle w:val="3GPPHeader"/>
        <w:rPr>
          <w:rFonts w:ascii="Times New Roman" w:hAnsi="Times New Roman" w:cs="Times New Roman"/>
          <w:sz w:val="22"/>
          <w:lang w:val="en-US"/>
        </w:rPr>
      </w:pPr>
      <w:r w:rsidRPr="00C961C9">
        <w:rPr>
          <w:rFonts w:ascii="Times New Roman" w:hAnsi="Times New Roman" w:cs="Times New Roman"/>
          <w:sz w:val="22"/>
          <w:lang w:val="en-US"/>
        </w:rPr>
        <w:t>Bengaluru, India, 25th – 29th August 2025</w:t>
      </w:r>
    </w:p>
    <w:p w14:paraId="537250D0" w14:textId="77777777" w:rsidR="0088101E" w:rsidRPr="00AD6C50" w:rsidRDefault="0088101E" w:rsidP="0088101E">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72CF7A64" w:rsidR="00D611C7" w:rsidRPr="00246780" w:rsidRDefault="00D611C7" w:rsidP="00D611C7">
      <w:pPr>
        <w:pStyle w:val="3GPPHeader"/>
        <w:rPr>
          <w:rFonts w:ascii="Times New Roman" w:hAnsi="Times New Roman" w:cs="Times New Roman"/>
          <w:sz w:val="22"/>
          <w:lang w:val="en-US"/>
        </w:rPr>
      </w:pPr>
      <w:r w:rsidRPr="00246780">
        <w:rPr>
          <w:rFonts w:ascii="Times New Roman" w:hAnsi="Times New Roman" w:cs="Times New Roman"/>
          <w:sz w:val="22"/>
          <w:lang w:val="en-US"/>
        </w:rPr>
        <w:t xml:space="preserve">Title:  </w:t>
      </w:r>
      <w:r w:rsidRPr="00246780">
        <w:rPr>
          <w:rFonts w:ascii="Times New Roman" w:hAnsi="Times New Roman" w:cs="Times New Roman"/>
          <w:sz w:val="22"/>
          <w:lang w:val="en-US"/>
        </w:rPr>
        <w:tab/>
      </w:r>
      <w:r w:rsidR="00297298" w:rsidRPr="00246780">
        <w:rPr>
          <w:rFonts w:ascii="Times New Roman" w:hAnsi="Times New Roman" w:cs="Times New Roman"/>
          <w:sz w:val="22"/>
          <w:lang w:val="en-US"/>
        </w:rPr>
        <w:t>Discussion on</w:t>
      </w:r>
      <w:r w:rsidR="00297298" w:rsidRPr="00246780">
        <w:rPr>
          <w:lang w:val="en-US"/>
        </w:rPr>
        <w:t xml:space="preserve"> </w:t>
      </w:r>
      <w:r w:rsidR="00C14C6E" w:rsidRPr="00246780">
        <w:rPr>
          <w:rFonts w:ascii="Times New Roman" w:hAnsi="Times New Roman" w:cs="Times New Roman"/>
          <w:sz w:val="22"/>
          <w:lang w:val="en-US"/>
        </w:rPr>
        <w:t xml:space="preserve">RRM requirements </w:t>
      </w:r>
      <w:r w:rsidR="007F261F">
        <w:rPr>
          <w:rFonts w:ascii="Times New Roman" w:hAnsi="Times New Roman" w:cs="Times New Roman"/>
          <w:sz w:val="22"/>
          <w:lang w:val="en-US"/>
        </w:rPr>
        <w:t>of</w:t>
      </w:r>
      <w:r w:rsidR="00C14C6E" w:rsidRPr="00246780">
        <w:rPr>
          <w:rFonts w:ascii="Times New Roman" w:hAnsi="Times New Roman" w:cs="Times New Roman"/>
          <w:sz w:val="22"/>
          <w:lang w:val="en-US"/>
        </w:rPr>
        <w:t xml:space="preserve"> Non-Terrestrial Networks (NTN) for Internet of Things (IoT) Phase 3</w:t>
      </w:r>
    </w:p>
    <w:p w14:paraId="7E28ABD9" w14:textId="727AAC3C" w:rsidR="00D611C7" w:rsidRPr="00A05968" w:rsidRDefault="00D611C7" w:rsidP="00D611C7">
      <w:pPr>
        <w:pStyle w:val="3GPPHeader"/>
        <w:rPr>
          <w:rFonts w:ascii="Times New Roman" w:hAnsi="Times New Roman" w:cs="Times New Roman"/>
          <w:sz w:val="22"/>
          <w:lang w:val="en-US"/>
        </w:rPr>
      </w:pPr>
      <w:r w:rsidRPr="00CD0D68">
        <w:rPr>
          <w:rFonts w:ascii="Times New Roman" w:hAnsi="Times New Roman" w:cs="Times New Roman"/>
          <w:sz w:val="22"/>
          <w:lang w:val="en-US"/>
        </w:rPr>
        <w:t>Agenda Item:</w:t>
      </w:r>
      <w:r w:rsidRPr="00CD0D68">
        <w:rPr>
          <w:rFonts w:ascii="Times New Roman" w:hAnsi="Times New Roman" w:cs="Times New Roman"/>
          <w:sz w:val="22"/>
          <w:lang w:val="en-US"/>
        </w:rPr>
        <w:tab/>
      </w:r>
      <w:r w:rsidR="003C338E" w:rsidRPr="00CD0D68">
        <w:rPr>
          <w:rFonts w:ascii="Times New Roman" w:hAnsi="Times New Roman" w:cs="Times New Roman" w:hint="eastAsia"/>
          <w:sz w:val="22"/>
          <w:lang w:val="en-US"/>
        </w:rPr>
        <w:t>7</w:t>
      </w:r>
      <w:r w:rsidR="0068433B" w:rsidRPr="00CD0D68">
        <w:rPr>
          <w:rFonts w:ascii="Times New Roman" w:hAnsi="Times New Roman" w:cs="Times New Roman"/>
          <w:sz w:val="22"/>
          <w:lang w:val="en-US"/>
        </w:rPr>
        <w:t>.</w:t>
      </w:r>
      <w:r w:rsidR="00CD0D68" w:rsidRPr="00CD0D68">
        <w:rPr>
          <w:rFonts w:ascii="Times New Roman" w:hAnsi="Times New Roman" w:cs="Times New Roman"/>
          <w:sz w:val="22"/>
          <w:lang w:val="en-US"/>
        </w:rPr>
        <w:t>28</w:t>
      </w:r>
      <w:r w:rsidR="0068433B" w:rsidRPr="00CD0D68">
        <w:rPr>
          <w:rFonts w:ascii="Times New Roman" w:hAnsi="Times New Roman" w:cs="Times New Roman"/>
          <w:sz w:val="22"/>
          <w:lang w:val="en-US"/>
        </w:rPr>
        <w:t>.</w:t>
      </w:r>
      <w:r w:rsidR="00CD0D68" w:rsidRPr="00CD0D68">
        <w:rPr>
          <w:rFonts w:ascii="Times New Roman" w:hAnsi="Times New Roman" w:cs="Times New Roman"/>
          <w:sz w:val="22"/>
          <w:lang w:val="en-US"/>
        </w:rPr>
        <w:t>4</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68B329B4" w14:textId="741EAE5E" w:rsidR="00E33136" w:rsidRDefault="00E33136" w:rsidP="4AF8CCAA">
      <w:r>
        <w:t>In this contribution, we share our perspectives on the remaining issues in the WF [1] that were documented in the last meeting.</w:t>
      </w:r>
    </w:p>
    <w:p w14:paraId="755C03BF" w14:textId="77777777" w:rsidR="00E33136" w:rsidRPr="00B7378F" w:rsidRDefault="00E33136" w:rsidP="4AF8CCAA">
      <w:pPr>
        <w:rPr>
          <w:lang w:eastAsia="zh-CN"/>
        </w:rPr>
      </w:pPr>
    </w:p>
    <w:p w14:paraId="2AB11DB1" w14:textId="3609AA80" w:rsidR="00F0753D" w:rsidRPr="00E33136" w:rsidRDefault="00F0753D" w:rsidP="00F0753D">
      <w:pPr>
        <w:pStyle w:val="Heading1"/>
        <w:rPr>
          <w:rFonts w:ascii="Times New Roman" w:hAnsi="Times New Roman"/>
          <w:lang w:val="en-US"/>
        </w:rPr>
      </w:pPr>
      <w:r w:rsidRPr="00E33136">
        <w:rPr>
          <w:rFonts w:ascii="Times New Roman" w:hAnsi="Times New Roman"/>
          <w:lang w:val="en-US"/>
        </w:rPr>
        <w:t>Dis</w:t>
      </w:r>
      <w:r w:rsidR="00771A0E" w:rsidRPr="00E33136">
        <w:rPr>
          <w:rFonts w:ascii="Times New Roman" w:hAnsi="Times New Roman"/>
          <w:lang w:val="en-US" w:eastAsia="zh-CN"/>
        </w:rPr>
        <w:t>cu</w:t>
      </w:r>
      <w:r w:rsidRPr="00E33136">
        <w:rPr>
          <w:rFonts w:ascii="Times New Roman" w:hAnsi="Times New Roman"/>
          <w:lang w:val="en-US"/>
        </w:rPr>
        <w:t>ssion</w:t>
      </w:r>
    </w:p>
    <w:p w14:paraId="090BE140" w14:textId="77777777" w:rsidR="008212CF" w:rsidRPr="008212CF" w:rsidRDefault="008212CF" w:rsidP="008212CF">
      <w:pPr>
        <w:spacing w:after="120"/>
        <w:rPr>
          <w:b/>
          <w:szCs w:val="21"/>
          <w:u w:val="single"/>
          <w:lang w:eastAsia="zh-CN"/>
        </w:rPr>
      </w:pPr>
      <w:bookmarkStart w:id="2" w:name="OLE_LINK59"/>
      <w:bookmarkStart w:id="3" w:name="OLE_LINK21"/>
      <w:r w:rsidRPr="008212CF">
        <w:rPr>
          <w:b/>
          <w:szCs w:val="21"/>
          <w:u w:val="single"/>
          <w:lang w:eastAsia="zh-CN"/>
        </w:rPr>
        <w:t>Issue 2-1: Test cases for CB-Msg3 - General</w:t>
      </w:r>
    </w:p>
    <w:tbl>
      <w:tblPr>
        <w:tblStyle w:val="TableGrid"/>
        <w:tblW w:w="0" w:type="auto"/>
        <w:tblLook w:val="04A0" w:firstRow="1" w:lastRow="0" w:firstColumn="1" w:lastColumn="0" w:noHBand="0" w:noVBand="1"/>
      </w:tblPr>
      <w:tblGrid>
        <w:gridCol w:w="10142"/>
      </w:tblGrid>
      <w:tr w:rsidR="00CD0D68" w14:paraId="008CCB11" w14:textId="77777777" w:rsidTr="00CD0D68">
        <w:tc>
          <w:tcPr>
            <w:tcW w:w="10142" w:type="dxa"/>
          </w:tcPr>
          <w:bookmarkEnd w:id="3"/>
          <w:p w14:paraId="56E70765" w14:textId="77777777" w:rsidR="00CD0D68" w:rsidRPr="00A36689" w:rsidRDefault="00CD0D68" w:rsidP="00CD0D68">
            <w:pPr>
              <w:spacing w:after="120" w:line="252" w:lineRule="auto"/>
              <w:rPr>
                <w:rFonts w:eastAsia="DengXian"/>
                <w:kern w:val="2"/>
                <w:lang w:eastAsia="zh-CN"/>
              </w:rPr>
            </w:pPr>
            <w:r>
              <w:rPr>
                <w:color w:val="0070C0"/>
                <w:lang w:eastAsia="zh-CN"/>
              </w:rPr>
              <w:t>Proposals:</w:t>
            </w:r>
          </w:p>
          <w:p w14:paraId="7813989C" w14:textId="77777777" w:rsidR="00CD0D68" w:rsidRPr="00A36689" w:rsidRDefault="00CD0D68" w:rsidP="00CD0D68">
            <w:pPr>
              <w:pStyle w:val="ListParagraph"/>
              <w:numPr>
                <w:ilvl w:val="0"/>
                <w:numId w:val="25"/>
              </w:numPr>
              <w:overflowPunct w:val="0"/>
              <w:autoSpaceDE w:val="0"/>
              <w:autoSpaceDN w:val="0"/>
              <w:adjustRightInd w:val="0"/>
              <w:spacing w:after="120" w:line="252" w:lineRule="auto"/>
              <w:contextualSpacing w:val="0"/>
              <w:textAlignment w:val="baseline"/>
              <w:rPr>
                <w:color w:val="0070C0"/>
                <w:szCs w:val="24"/>
                <w:lang w:eastAsia="zh-CN"/>
              </w:rPr>
            </w:pPr>
            <w:bookmarkStart w:id="4" w:name="OLE_LINK17"/>
            <w:bookmarkStart w:id="5" w:name="OLE_LINK34"/>
            <w:r>
              <w:rPr>
                <w:rFonts w:eastAsia="DengXian"/>
                <w:kern w:val="2"/>
                <w:lang w:val="en-US" w:eastAsia="zh-CN"/>
              </w:rPr>
              <w:t xml:space="preserve">Proposal 1: </w:t>
            </w:r>
            <w:r w:rsidRPr="00A36689">
              <w:rPr>
                <w:rFonts w:eastAsia="DengXian"/>
                <w:kern w:val="2"/>
                <w:lang w:val="en-US" w:eastAsia="zh-CN"/>
              </w:rPr>
              <w:t>Define the CB-Msg3 based Random access test cases for NB-IOT UE over NTN.</w:t>
            </w:r>
            <w:r>
              <w:rPr>
                <w:rFonts w:eastAsia="DengXian"/>
                <w:kern w:val="2"/>
                <w:lang w:val="en-US" w:eastAsia="zh-CN"/>
              </w:rPr>
              <w:t xml:space="preserve"> (CMCC)</w:t>
            </w:r>
          </w:p>
          <w:p w14:paraId="22D2A098" w14:textId="77777777" w:rsidR="00CD0D68" w:rsidRDefault="00CD0D68" w:rsidP="00CD0D68">
            <w:pPr>
              <w:pStyle w:val="ListParagraph"/>
              <w:numPr>
                <w:ilvl w:val="0"/>
                <w:numId w:val="25"/>
              </w:numPr>
              <w:overflowPunct w:val="0"/>
              <w:autoSpaceDE w:val="0"/>
              <w:autoSpaceDN w:val="0"/>
              <w:adjustRightInd w:val="0"/>
              <w:spacing w:after="120" w:line="252" w:lineRule="auto"/>
              <w:contextualSpacing w:val="0"/>
              <w:textAlignment w:val="baseline"/>
              <w:rPr>
                <w:rFonts w:eastAsia="DengXian"/>
                <w:kern w:val="2"/>
                <w:lang w:val="en-US" w:eastAsia="zh-CN"/>
              </w:rPr>
            </w:pPr>
            <w:bookmarkStart w:id="6" w:name="OLE_LINK35"/>
            <w:bookmarkEnd w:id="4"/>
            <w:r w:rsidRPr="00A36689">
              <w:rPr>
                <w:rFonts w:eastAsia="DengXian"/>
                <w:kern w:val="2"/>
                <w:lang w:val="en-US" w:eastAsia="zh-CN"/>
              </w:rPr>
              <w:t>Proposal 1</w:t>
            </w:r>
            <w:r>
              <w:rPr>
                <w:rFonts w:eastAsia="DengXian"/>
                <w:kern w:val="2"/>
                <w:lang w:val="en-US" w:eastAsia="zh-CN"/>
              </w:rPr>
              <w:t>a</w:t>
            </w:r>
            <w:r w:rsidRPr="00A36689">
              <w:rPr>
                <w:rFonts w:eastAsia="DengXian"/>
                <w:kern w:val="2"/>
                <w:lang w:val="en-US" w:eastAsia="zh-CN"/>
              </w:rPr>
              <w:t xml:space="preserve">: </w:t>
            </w:r>
            <w:bookmarkStart w:id="7" w:name="OLE_LINK27"/>
            <w:r w:rsidRPr="00A36689">
              <w:rPr>
                <w:rFonts w:eastAsia="DengXian"/>
                <w:kern w:val="2"/>
                <w:lang w:val="en-US" w:eastAsia="zh-CN"/>
              </w:rPr>
              <w:t xml:space="preserve">Define test cases for random access for CB-msg3-EDT, and the correct </w:t>
            </w:r>
            <w:proofErr w:type="spellStart"/>
            <w:r w:rsidRPr="00A36689">
              <w:rPr>
                <w:rFonts w:eastAsia="DengXian"/>
                <w:kern w:val="2"/>
                <w:lang w:val="en-US" w:eastAsia="zh-CN"/>
              </w:rPr>
              <w:t>behaviour</w:t>
            </w:r>
            <w:proofErr w:type="spellEnd"/>
            <w:r w:rsidRPr="00A36689">
              <w:rPr>
                <w:rFonts w:eastAsia="DengXian"/>
                <w:kern w:val="2"/>
                <w:lang w:val="en-US" w:eastAsia="zh-CN"/>
              </w:rPr>
              <w:t xml:space="preserve"> and transmit timing can be verified in the same test case. </w:t>
            </w:r>
            <w:bookmarkEnd w:id="7"/>
            <w:r w:rsidRPr="00A36689">
              <w:rPr>
                <w:rFonts w:eastAsia="DengXian"/>
                <w:kern w:val="2"/>
                <w:lang w:val="en-US" w:eastAsia="zh-CN"/>
              </w:rPr>
              <w:t>(</w:t>
            </w:r>
            <w:r>
              <w:rPr>
                <w:rFonts w:eastAsia="DengXian"/>
                <w:kern w:val="2"/>
                <w:lang w:val="en-US" w:eastAsia="zh-CN"/>
              </w:rPr>
              <w:t>Huawei</w:t>
            </w:r>
            <w:r w:rsidRPr="00A36689">
              <w:rPr>
                <w:rFonts w:eastAsia="DengXian"/>
                <w:kern w:val="2"/>
                <w:lang w:val="en-US" w:eastAsia="zh-CN"/>
              </w:rPr>
              <w:t>)</w:t>
            </w:r>
          </w:p>
          <w:bookmarkEnd w:id="5"/>
          <w:p w14:paraId="0567ADBB" w14:textId="77777777" w:rsidR="00CD0D68" w:rsidRDefault="00CD0D68" w:rsidP="00CD0D68">
            <w:pPr>
              <w:pStyle w:val="ListParagraph"/>
              <w:numPr>
                <w:ilvl w:val="0"/>
                <w:numId w:val="25"/>
              </w:numPr>
              <w:overflowPunct w:val="0"/>
              <w:autoSpaceDE w:val="0"/>
              <w:autoSpaceDN w:val="0"/>
              <w:adjustRightInd w:val="0"/>
              <w:spacing w:after="120" w:line="252" w:lineRule="auto"/>
              <w:contextualSpacing w:val="0"/>
              <w:textAlignment w:val="baseline"/>
              <w:rPr>
                <w:rFonts w:eastAsia="DengXian"/>
                <w:kern w:val="2"/>
                <w:lang w:val="en-US" w:eastAsia="zh-CN"/>
              </w:rPr>
            </w:pPr>
            <w:r>
              <w:rPr>
                <w:rFonts w:eastAsia="DengXian"/>
                <w:kern w:val="2"/>
                <w:lang w:val="en-US" w:eastAsia="zh-CN"/>
              </w:rPr>
              <w:t xml:space="preserve">Proposal 2: </w:t>
            </w:r>
            <w:r w:rsidRPr="0058231C">
              <w:rPr>
                <w:rFonts w:eastAsia="DengXian"/>
                <w:kern w:val="2"/>
                <w:lang w:val="en-US" w:eastAsia="zh-CN"/>
              </w:rPr>
              <w:t xml:space="preserve">RAN4 to further discuss </w:t>
            </w:r>
            <w:bookmarkStart w:id="8" w:name="OLE_LINK32"/>
            <w:r w:rsidRPr="0058231C">
              <w:rPr>
                <w:rFonts w:eastAsia="DengXian"/>
                <w:kern w:val="2"/>
                <w:lang w:val="en-US" w:eastAsia="zh-CN"/>
              </w:rPr>
              <w:t>whether to introduce NB-IoT test cases for CB-msg3-EDT</w:t>
            </w:r>
            <w:bookmarkEnd w:id="8"/>
            <w:r w:rsidRPr="0058231C">
              <w:rPr>
                <w:rFonts w:eastAsia="DengXian"/>
                <w:kern w:val="2"/>
                <w:lang w:val="en-US" w:eastAsia="zh-CN"/>
              </w:rPr>
              <w:t xml:space="preserve"> based on the following test case list.</w:t>
            </w:r>
            <w:r>
              <w:rPr>
                <w:rFonts w:eastAsia="DengXian"/>
                <w:kern w:val="2"/>
                <w:lang w:val="en-US" w:eastAsia="zh-CN"/>
              </w:rPr>
              <w:t xml:space="preserve"> (MediaTek)</w:t>
            </w:r>
          </w:p>
          <w:tbl>
            <w:tblPr>
              <w:tblStyle w:val="TableGrid"/>
              <w:tblW w:w="0" w:type="auto"/>
              <w:jc w:val="center"/>
              <w:tblLook w:val="04A0" w:firstRow="1" w:lastRow="0" w:firstColumn="1" w:lastColumn="0" w:noHBand="0" w:noVBand="1"/>
            </w:tblPr>
            <w:tblGrid>
              <w:gridCol w:w="1669"/>
              <w:gridCol w:w="3855"/>
            </w:tblGrid>
            <w:tr w:rsidR="00CD0D68" w14:paraId="0E99AFED" w14:textId="77777777" w:rsidTr="005B1701">
              <w:trPr>
                <w:jc w:val="center"/>
              </w:trPr>
              <w:tc>
                <w:tcPr>
                  <w:tcW w:w="1669" w:type="dxa"/>
                  <w:vMerge w:val="restart"/>
                  <w:tcBorders>
                    <w:top w:val="single" w:sz="4" w:space="0" w:color="auto"/>
                    <w:left w:val="single" w:sz="4" w:space="0" w:color="auto"/>
                    <w:bottom w:val="single" w:sz="4" w:space="0" w:color="auto"/>
                    <w:right w:val="single" w:sz="4" w:space="0" w:color="auto"/>
                  </w:tcBorders>
                </w:tcPr>
                <w:p w14:paraId="75808F7C" w14:textId="77777777" w:rsidR="00CD0D68" w:rsidRDefault="00CD0D68" w:rsidP="00CD0D68">
                  <w:pPr>
                    <w:rPr>
                      <w:bCs/>
                      <w:sz w:val="18"/>
                      <w:szCs w:val="18"/>
                    </w:rPr>
                  </w:pPr>
                  <w:bookmarkStart w:id="9" w:name="_Hlk198021701"/>
                  <w:bookmarkEnd w:id="6"/>
                  <w:r>
                    <w:rPr>
                      <w:bCs/>
                      <w:sz w:val="18"/>
                      <w:szCs w:val="18"/>
                    </w:rPr>
                    <w:t>Random Access</w:t>
                  </w:r>
                </w:p>
                <w:p w14:paraId="600D7CDC" w14:textId="77777777" w:rsidR="00CD0D68" w:rsidRDefault="00CD0D68" w:rsidP="00CD0D68">
                  <w:pPr>
                    <w:rPr>
                      <w:rFonts w:eastAsia="Times New Roman"/>
                      <w:bCs/>
                      <w:sz w:val="18"/>
                      <w:szCs w:val="18"/>
                    </w:rPr>
                  </w:pPr>
                  <w:r>
                    <w:rPr>
                      <w:bCs/>
                      <w:sz w:val="18"/>
                      <w:szCs w:val="18"/>
                    </w:rPr>
                    <w:t>(A.13.3.2)</w:t>
                  </w:r>
                </w:p>
                <w:p w14:paraId="007BE4A9" w14:textId="77777777" w:rsidR="00CD0D68" w:rsidRDefault="00CD0D68" w:rsidP="00CD0D68">
                  <w:pPr>
                    <w:rPr>
                      <w:rFonts w:eastAsiaTheme="minorEastAsia"/>
                      <w:bCs/>
                      <w:sz w:val="18"/>
                      <w:szCs w:val="18"/>
                      <w:lang w:eastAsia="zh-CN"/>
                    </w:rPr>
                  </w:pPr>
                </w:p>
              </w:tc>
              <w:tc>
                <w:tcPr>
                  <w:tcW w:w="3855" w:type="dxa"/>
                  <w:tcBorders>
                    <w:top w:val="single" w:sz="4" w:space="0" w:color="auto"/>
                    <w:left w:val="single" w:sz="4" w:space="0" w:color="auto"/>
                    <w:bottom w:val="single" w:sz="4" w:space="0" w:color="auto"/>
                    <w:right w:val="single" w:sz="4" w:space="0" w:color="auto"/>
                  </w:tcBorders>
                  <w:hideMark/>
                </w:tcPr>
                <w:p w14:paraId="2BFFC79E" w14:textId="77777777" w:rsidR="00CD0D68" w:rsidRDefault="00CD0D68" w:rsidP="00CD0D68">
                  <w:pPr>
                    <w:rPr>
                      <w:rFonts w:eastAsiaTheme="minorEastAsia"/>
                      <w:bCs/>
                      <w:sz w:val="18"/>
                      <w:szCs w:val="18"/>
                      <w:lang w:eastAsia="zh-CN"/>
                    </w:rPr>
                  </w:pPr>
                  <w:r>
                    <w:rPr>
                      <w:rFonts w:eastAsiaTheme="minorEastAsia"/>
                      <w:bCs/>
                      <w:sz w:val="18"/>
                      <w:szCs w:val="18"/>
                      <w:lang w:eastAsia="zh-CN"/>
                    </w:rPr>
                    <w:t>A.13.3.2.1</w:t>
                  </w:r>
                  <w:r>
                    <w:rPr>
                      <w:rFonts w:eastAsiaTheme="minorEastAsia"/>
                      <w:bCs/>
                      <w:sz w:val="18"/>
                      <w:szCs w:val="18"/>
                      <w:lang w:eastAsia="zh-CN"/>
                    </w:rPr>
                    <w:tab/>
                    <w:t>Contention Based Random Access Test for UE category NB1 UEs in Satellite Access - Standalone mode in normal coverage</w:t>
                  </w:r>
                </w:p>
              </w:tc>
            </w:tr>
            <w:tr w:rsidR="00CD0D68" w14:paraId="2866002E" w14:textId="77777777" w:rsidTr="005B17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EC691" w14:textId="77777777" w:rsidR="00CD0D68" w:rsidRDefault="00CD0D68" w:rsidP="00CD0D68">
                  <w:pPr>
                    <w:spacing w:after="0"/>
                    <w:rPr>
                      <w:rFonts w:eastAsiaTheme="minorEastAsia"/>
                      <w:bCs/>
                      <w:sz w:val="18"/>
                      <w:szCs w:val="18"/>
                      <w:lang w:eastAsia="zh-CN"/>
                    </w:rPr>
                  </w:pPr>
                </w:p>
              </w:tc>
              <w:tc>
                <w:tcPr>
                  <w:tcW w:w="3855" w:type="dxa"/>
                  <w:tcBorders>
                    <w:top w:val="single" w:sz="4" w:space="0" w:color="auto"/>
                    <w:left w:val="single" w:sz="4" w:space="0" w:color="auto"/>
                    <w:bottom w:val="single" w:sz="4" w:space="0" w:color="auto"/>
                    <w:right w:val="single" w:sz="4" w:space="0" w:color="auto"/>
                  </w:tcBorders>
                  <w:hideMark/>
                </w:tcPr>
                <w:p w14:paraId="211471FF" w14:textId="77777777" w:rsidR="00CD0D68" w:rsidRDefault="00CD0D68" w:rsidP="00CD0D68">
                  <w:pPr>
                    <w:rPr>
                      <w:rFonts w:eastAsiaTheme="minorEastAsia"/>
                      <w:bCs/>
                      <w:sz w:val="18"/>
                      <w:szCs w:val="18"/>
                      <w:lang w:eastAsia="zh-CN"/>
                    </w:rPr>
                  </w:pPr>
                  <w:r>
                    <w:rPr>
                      <w:rFonts w:eastAsiaTheme="minorEastAsia"/>
                      <w:bCs/>
                      <w:sz w:val="18"/>
                      <w:szCs w:val="18"/>
                      <w:lang w:eastAsia="zh-CN"/>
                    </w:rPr>
                    <w:t>A.13.3.2.2</w:t>
                  </w:r>
                  <w:r>
                    <w:rPr>
                      <w:rFonts w:eastAsiaTheme="minorEastAsia"/>
                      <w:bCs/>
                      <w:sz w:val="18"/>
                      <w:szCs w:val="18"/>
                      <w:lang w:eastAsia="zh-CN"/>
                    </w:rPr>
                    <w:tab/>
                    <w:t>Contention Based Random Access Test for UE category NB1 UEs in Satellite Access - Standalone mode in Enhanced Coverage</w:t>
                  </w:r>
                </w:p>
              </w:tc>
            </w:tr>
            <w:tr w:rsidR="00CD0D68" w14:paraId="61329FB3" w14:textId="77777777" w:rsidTr="005B17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1B58E" w14:textId="77777777" w:rsidR="00CD0D68" w:rsidRDefault="00CD0D68" w:rsidP="00CD0D68">
                  <w:pPr>
                    <w:spacing w:after="0"/>
                    <w:rPr>
                      <w:rFonts w:eastAsiaTheme="minorEastAsia"/>
                      <w:bCs/>
                      <w:sz w:val="18"/>
                      <w:szCs w:val="18"/>
                      <w:lang w:eastAsia="zh-CN"/>
                    </w:rPr>
                  </w:pPr>
                </w:p>
              </w:tc>
              <w:tc>
                <w:tcPr>
                  <w:tcW w:w="3855" w:type="dxa"/>
                  <w:tcBorders>
                    <w:top w:val="single" w:sz="4" w:space="0" w:color="auto"/>
                    <w:left w:val="single" w:sz="4" w:space="0" w:color="auto"/>
                    <w:bottom w:val="single" w:sz="4" w:space="0" w:color="auto"/>
                    <w:right w:val="single" w:sz="4" w:space="0" w:color="auto"/>
                  </w:tcBorders>
                  <w:hideMark/>
                </w:tcPr>
                <w:p w14:paraId="643F0869" w14:textId="77777777" w:rsidR="00CD0D68" w:rsidRDefault="00CD0D68" w:rsidP="00CD0D68">
                  <w:pPr>
                    <w:rPr>
                      <w:rFonts w:eastAsiaTheme="minorEastAsia"/>
                      <w:bCs/>
                      <w:sz w:val="18"/>
                      <w:szCs w:val="18"/>
                      <w:lang w:eastAsia="zh-CN"/>
                    </w:rPr>
                  </w:pPr>
                  <w:r>
                    <w:rPr>
                      <w:rFonts w:eastAsiaTheme="minorEastAsia"/>
                      <w:bCs/>
                      <w:sz w:val="18"/>
                      <w:szCs w:val="18"/>
                      <w:lang w:eastAsia="zh-CN"/>
                    </w:rPr>
                    <w:t>A.13.3.2.3</w:t>
                  </w:r>
                  <w:r>
                    <w:rPr>
                      <w:rFonts w:eastAsiaTheme="minorEastAsia"/>
                      <w:bCs/>
                      <w:sz w:val="18"/>
                      <w:szCs w:val="18"/>
                      <w:lang w:eastAsia="zh-CN"/>
                    </w:rPr>
                    <w:tab/>
                    <w:t>Contention Based Random Access on Non-anchor Carrier Test for UE category NB1 UEs Standalone mode in Enhanced Coverage</w:t>
                  </w:r>
                </w:p>
              </w:tc>
            </w:tr>
            <w:bookmarkEnd w:id="9"/>
            <w:tr w:rsidR="00CD0D68" w14:paraId="51D02B90" w14:textId="77777777" w:rsidTr="005B1701">
              <w:trPr>
                <w:jc w:val="center"/>
              </w:trPr>
              <w:tc>
                <w:tcPr>
                  <w:tcW w:w="1669" w:type="dxa"/>
                  <w:vMerge w:val="restart"/>
                  <w:tcBorders>
                    <w:top w:val="single" w:sz="4" w:space="0" w:color="auto"/>
                    <w:left w:val="single" w:sz="4" w:space="0" w:color="auto"/>
                    <w:bottom w:val="single" w:sz="4" w:space="0" w:color="auto"/>
                    <w:right w:val="single" w:sz="4" w:space="0" w:color="auto"/>
                  </w:tcBorders>
                </w:tcPr>
                <w:p w14:paraId="6E258405" w14:textId="77777777" w:rsidR="00CD0D68" w:rsidRDefault="00CD0D68" w:rsidP="00CD0D68">
                  <w:pPr>
                    <w:rPr>
                      <w:bCs/>
                      <w:sz w:val="18"/>
                      <w:szCs w:val="18"/>
                    </w:rPr>
                  </w:pPr>
                  <w:r>
                    <w:rPr>
                      <w:bCs/>
                      <w:sz w:val="18"/>
                      <w:szCs w:val="18"/>
                    </w:rPr>
                    <w:t>UE Transmit Timing</w:t>
                  </w:r>
                </w:p>
                <w:p w14:paraId="3046A688" w14:textId="77777777" w:rsidR="00CD0D68" w:rsidRDefault="00CD0D68" w:rsidP="00CD0D68">
                  <w:pPr>
                    <w:rPr>
                      <w:rFonts w:eastAsia="Times New Roman"/>
                      <w:bCs/>
                      <w:sz w:val="18"/>
                      <w:szCs w:val="18"/>
                    </w:rPr>
                  </w:pPr>
                  <w:r>
                    <w:rPr>
                      <w:bCs/>
                      <w:sz w:val="18"/>
                      <w:szCs w:val="18"/>
                    </w:rPr>
                    <w:t>(A.13.4.1)</w:t>
                  </w:r>
                </w:p>
                <w:p w14:paraId="216F8CD8" w14:textId="77777777" w:rsidR="00CD0D68" w:rsidRDefault="00CD0D68" w:rsidP="00CD0D68">
                  <w:pPr>
                    <w:rPr>
                      <w:rFonts w:eastAsiaTheme="minorEastAsia"/>
                      <w:bCs/>
                      <w:sz w:val="18"/>
                      <w:szCs w:val="18"/>
                      <w:lang w:eastAsia="zh-CN"/>
                    </w:rPr>
                  </w:pPr>
                </w:p>
              </w:tc>
              <w:tc>
                <w:tcPr>
                  <w:tcW w:w="3855" w:type="dxa"/>
                  <w:tcBorders>
                    <w:top w:val="single" w:sz="4" w:space="0" w:color="auto"/>
                    <w:left w:val="single" w:sz="4" w:space="0" w:color="auto"/>
                    <w:bottom w:val="single" w:sz="4" w:space="0" w:color="auto"/>
                    <w:right w:val="single" w:sz="4" w:space="0" w:color="auto"/>
                  </w:tcBorders>
                  <w:hideMark/>
                </w:tcPr>
                <w:p w14:paraId="4F7B015A" w14:textId="77777777" w:rsidR="00CD0D68" w:rsidRDefault="00CD0D68" w:rsidP="00CD0D68">
                  <w:pPr>
                    <w:rPr>
                      <w:bCs/>
                      <w:sz w:val="18"/>
                      <w:szCs w:val="18"/>
                    </w:rPr>
                  </w:pPr>
                  <w:r>
                    <w:rPr>
                      <w:bCs/>
                      <w:sz w:val="18"/>
                      <w:szCs w:val="18"/>
                    </w:rPr>
                    <w:t>A.13.4.1.1</w:t>
                  </w:r>
                </w:p>
                <w:p w14:paraId="3CEFAD17" w14:textId="77777777" w:rsidR="00CD0D68" w:rsidRDefault="00CD0D68" w:rsidP="00CD0D68">
                  <w:pPr>
                    <w:rPr>
                      <w:rFonts w:eastAsia="Times New Roman"/>
                      <w:bCs/>
                      <w:sz w:val="18"/>
                      <w:szCs w:val="18"/>
                    </w:rPr>
                  </w:pPr>
                  <w:r>
                    <w:rPr>
                      <w:bCs/>
                      <w:sz w:val="18"/>
                      <w:szCs w:val="18"/>
                    </w:rPr>
                    <w:t xml:space="preserve">HD-FDD – UE Transmit Timing Accuracy Tests for Category NB1 UE </w:t>
                  </w:r>
                  <w:r>
                    <w:rPr>
                      <w:bCs/>
                      <w:sz w:val="18"/>
                      <w:szCs w:val="18"/>
                      <w:u w:val="single"/>
                    </w:rPr>
                    <w:t>Standalone</w:t>
                  </w:r>
                  <w:r>
                    <w:rPr>
                      <w:bCs/>
                      <w:sz w:val="18"/>
                      <w:szCs w:val="18"/>
                    </w:rPr>
                    <w:t xml:space="preserve"> mode under normal coverage</w:t>
                  </w:r>
                </w:p>
              </w:tc>
            </w:tr>
            <w:tr w:rsidR="00CD0D68" w14:paraId="4CE14CE2" w14:textId="77777777" w:rsidTr="005B1701">
              <w:trPr>
                <w:trHeight w:val="1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415D8" w14:textId="77777777" w:rsidR="00CD0D68" w:rsidRDefault="00CD0D68" w:rsidP="00CD0D68">
                  <w:pPr>
                    <w:spacing w:after="0"/>
                    <w:rPr>
                      <w:rFonts w:eastAsiaTheme="minorEastAsia"/>
                      <w:bCs/>
                      <w:sz w:val="18"/>
                      <w:szCs w:val="18"/>
                      <w:lang w:eastAsia="zh-CN"/>
                    </w:rPr>
                  </w:pPr>
                </w:p>
              </w:tc>
              <w:tc>
                <w:tcPr>
                  <w:tcW w:w="3855" w:type="dxa"/>
                  <w:tcBorders>
                    <w:top w:val="single" w:sz="4" w:space="0" w:color="auto"/>
                    <w:left w:val="single" w:sz="4" w:space="0" w:color="auto"/>
                    <w:bottom w:val="single" w:sz="4" w:space="0" w:color="auto"/>
                    <w:right w:val="single" w:sz="4" w:space="0" w:color="auto"/>
                  </w:tcBorders>
                  <w:hideMark/>
                </w:tcPr>
                <w:p w14:paraId="1566D3D7" w14:textId="77777777" w:rsidR="00CD0D68" w:rsidRDefault="00CD0D68" w:rsidP="00CD0D68">
                  <w:pPr>
                    <w:rPr>
                      <w:bCs/>
                      <w:sz w:val="18"/>
                      <w:szCs w:val="18"/>
                    </w:rPr>
                  </w:pPr>
                  <w:r>
                    <w:rPr>
                      <w:bCs/>
                      <w:sz w:val="18"/>
                      <w:szCs w:val="18"/>
                    </w:rPr>
                    <w:t>A.13.4.1.2</w:t>
                  </w:r>
                </w:p>
                <w:p w14:paraId="24D9A6D0" w14:textId="77777777" w:rsidR="00CD0D68" w:rsidRDefault="00CD0D68" w:rsidP="00CD0D68">
                  <w:pPr>
                    <w:rPr>
                      <w:rFonts w:eastAsia="Times New Roman"/>
                      <w:bCs/>
                      <w:sz w:val="18"/>
                      <w:szCs w:val="18"/>
                    </w:rPr>
                  </w:pPr>
                  <w:r>
                    <w:rPr>
                      <w:bCs/>
                      <w:sz w:val="18"/>
                      <w:szCs w:val="18"/>
                    </w:rPr>
                    <w:t xml:space="preserve">HD-FDD – UE Transmit Timing Accuracy Tests for Category NB1 UE </w:t>
                  </w:r>
                  <w:r>
                    <w:rPr>
                      <w:bCs/>
                      <w:sz w:val="18"/>
                      <w:szCs w:val="18"/>
                      <w:u w:val="single"/>
                    </w:rPr>
                    <w:t>Standalone</w:t>
                  </w:r>
                  <w:r>
                    <w:rPr>
                      <w:bCs/>
                      <w:sz w:val="18"/>
                      <w:szCs w:val="18"/>
                    </w:rPr>
                    <w:t xml:space="preserve"> mode under enhanced coverage</w:t>
                  </w:r>
                </w:p>
              </w:tc>
            </w:tr>
          </w:tbl>
          <w:p w14:paraId="7A4F5357" w14:textId="77777777" w:rsidR="00CD0D68" w:rsidRDefault="00CD0D68" w:rsidP="00CD0D68">
            <w:pPr>
              <w:spacing w:after="120" w:line="252" w:lineRule="auto"/>
              <w:rPr>
                <w:rFonts w:eastAsia="DengXian"/>
                <w:kern w:val="2"/>
                <w:lang w:eastAsia="zh-CN"/>
              </w:rPr>
            </w:pPr>
          </w:p>
          <w:p w14:paraId="503D1742" w14:textId="77777777" w:rsidR="00CD0D68" w:rsidRDefault="00CD0D68" w:rsidP="00CD0D68">
            <w:pPr>
              <w:spacing w:after="0"/>
              <w:rPr>
                <w:color w:val="0070C0"/>
                <w:szCs w:val="24"/>
                <w:lang w:eastAsia="zh-CN"/>
              </w:rPr>
            </w:pPr>
            <w:bookmarkStart w:id="10" w:name="OLE_LINK38"/>
            <w:r>
              <w:rPr>
                <w:color w:val="0070C0"/>
                <w:szCs w:val="24"/>
                <w:lang w:eastAsia="zh-CN"/>
              </w:rPr>
              <w:t xml:space="preserve">Recommended WF: </w:t>
            </w:r>
          </w:p>
          <w:p w14:paraId="52B212F8" w14:textId="77777777" w:rsidR="00CD0D68" w:rsidRDefault="00CD0D68" w:rsidP="00CD0D68">
            <w:pPr>
              <w:pStyle w:val="ListParagraph"/>
              <w:numPr>
                <w:ilvl w:val="0"/>
                <w:numId w:val="26"/>
              </w:numPr>
              <w:overflowPunct w:val="0"/>
              <w:autoSpaceDE w:val="0"/>
              <w:autoSpaceDN w:val="0"/>
              <w:adjustRightInd w:val="0"/>
              <w:spacing w:after="120" w:line="252" w:lineRule="auto"/>
              <w:contextualSpacing w:val="0"/>
              <w:textAlignment w:val="baseline"/>
              <w:rPr>
                <w:rFonts w:eastAsia="DengXian"/>
                <w:kern w:val="2"/>
                <w:lang w:val="en-US" w:eastAsia="zh-CN"/>
              </w:rPr>
            </w:pPr>
            <w:r w:rsidRPr="0058231C">
              <w:rPr>
                <w:rFonts w:eastAsia="DengXian"/>
                <w:kern w:val="2"/>
                <w:lang w:val="en-US" w:eastAsia="zh-CN"/>
              </w:rPr>
              <w:t xml:space="preserve">Define test cases for random access </w:t>
            </w:r>
            <w:bookmarkStart w:id="11" w:name="OLE_LINK30"/>
            <w:r w:rsidRPr="0058231C">
              <w:rPr>
                <w:rFonts w:eastAsia="DengXian"/>
                <w:kern w:val="2"/>
                <w:lang w:val="en-US" w:eastAsia="zh-CN"/>
              </w:rPr>
              <w:t>for CB-msg3-EDT</w:t>
            </w:r>
            <w:bookmarkEnd w:id="11"/>
            <w:r w:rsidRPr="0058231C">
              <w:rPr>
                <w:rFonts w:eastAsia="DengXian"/>
                <w:kern w:val="2"/>
                <w:lang w:val="en-US" w:eastAsia="zh-CN"/>
              </w:rPr>
              <w:t xml:space="preserve">, and the correct </w:t>
            </w:r>
            <w:proofErr w:type="spellStart"/>
            <w:r w:rsidRPr="0058231C">
              <w:rPr>
                <w:rFonts w:eastAsia="DengXian"/>
                <w:kern w:val="2"/>
                <w:lang w:val="en-US" w:eastAsia="zh-CN"/>
              </w:rPr>
              <w:t>behaviour</w:t>
            </w:r>
            <w:proofErr w:type="spellEnd"/>
            <w:r w:rsidRPr="0058231C">
              <w:rPr>
                <w:rFonts w:eastAsia="DengXian"/>
                <w:kern w:val="2"/>
                <w:lang w:val="en-US" w:eastAsia="zh-CN"/>
              </w:rPr>
              <w:t xml:space="preserve"> and transmit timing can be verified in the same test case.</w:t>
            </w:r>
          </w:p>
          <w:p w14:paraId="148EA5B0" w14:textId="77777777" w:rsidR="00CD0D68" w:rsidRPr="0058231C" w:rsidRDefault="00CD0D68" w:rsidP="00CD0D68">
            <w:pPr>
              <w:pStyle w:val="ListParagraph"/>
              <w:numPr>
                <w:ilvl w:val="0"/>
                <w:numId w:val="26"/>
              </w:numPr>
              <w:overflowPunct w:val="0"/>
              <w:autoSpaceDE w:val="0"/>
              <w:autoSpaceDN w:val="0"/>
              <w:adjustRightInd w:val="0"/>
              <w:spacing w:after="120" w:line="252" w:lineRule="auto"/>
              <w:contextualSpacing w:val="0"/>
              <w:textAlignment w:val="baseline"/>
              <w:rPr>
                <w:rFonts w:eastAsia="DengXian"/>
                <w:kern w:val="2"/>
                <w:lang w:val="en-US" w:eastAsia="zh-CN"/>
              </w:rPr>
            </w:pPr>
            <w:bookmarkStart w:id="12" w:name="OLE_LINK33"/>
            <w:bookmarkEnd w:id="10"/>
            <w:r>
              <w:rPr>
                <w:rFonts w:eastAsia="DengXian"/>
                <w:kern w:val="2"/>
                <w:lang w:val="en-US" w:eastAsia="zh-CN"/>
              </w:rPr>
              <w:t xml:space="preserve">Further discuss </w:t>
            </w:r>
            <w:r w:rsidRPr="0058231C">
              <w:rPr>
                <w:rFonts w:eastAsia="DengXian"/>
                <w:kern w:val="2"/>
                <w:lang w:val="en-US" w:eastAsia="zh-CN"/>
              </w:rPr>
              <w:t>whether to introduce NB-IoT test cases for CB-msg3-EDT</w:t>
            </w:r>
            <w:r>
              <w:rPr>
                <w:rFonts w:eastAsia="DengXian"/>
                <w:kern w:val="2"/>
                <w:lang w:val="en-US" w:eastAsia="zh-CN"/>
              </w:rPr>
              <w:t xml:space="preserve">, as outlined in the following list. </w:t>
            </w:r>
          </w:p>
          <w:tbl>
            <w:tblPr>
              <w:tblStyle w:val="TableGrid"/>
              <w:tblW w:w="0" w:type="auto"/>
              <w:jc w:val="center"/>
              <w:tblLook w:val="04A0" w:firstRow="1" w:lastRow="0" w:firstColumn="1" w:lastColumn="0" w:noHBand="0" w:noVBand="1"/>
            </w:tblPr>
            <w:tblGrid>
              <w:gridCol w:w="1669"/>
              <w:gridCol w:w="3855"/>
            </w:tblGrid>
            <w:tr w:rsidR="00CD0D68" w14:paraId="63A3B89B" w14:textId="77777777" w:rsidTr="005B1701">
              <w:trPr>
                <w:jc w:val="center"/>
              </w:trPr>
              <w:tc>
                <w:tcPr>
                  <w:tcW w:w="1669" w:type="dxa"/>
                  <w:vMerge w:val="restart"/>
                  <w:tcBorders>
                    <w:top w:val="single" w:sz="4" w:space="0" w:color="auto"/>
                    <w:left w:val="single" w:sz="4" w:space="0" w:color="auto"/>
                    <w:bottom w:val="single" w:sz="4" w:space="0" w:color="auto"/>
                    <w:right w:val="single" w:sz="4" w:space="0" w:color="auto"/>
                  </w:tcBorders>
                </w:tcPr>
                <w:bookmarkEnd w:id="12"/>
                <w:p w14:paraId="3F771280" w14:textId="77777777" w:rsidR="00CD0D68" w:rsidRDefault="00CD0D68" w:rsidP="00CD0D68">
                  <w:pPr>
                    <w:rPr>
                      <w:bCs/>
                      <w:sz w:val="18"/>
                      <w:szCs w:val="18"/>
                    </w:rPr>
                  </w:pPr>
                  <w:r>
                    <w:rPr>
                      <w:bCs/>
                      <w:sz w:val="18"/>
                      <w:szCs w:val="18"/>
                    </w:rPr>
                    <w:lastRenderedPageBreak/>
                    <w:t>Random Access</w:t>
                  </w:r>
                </w:p>
                <w:p w14:paraId="560D8FDE" w14:textId="77777777" w:rsidR="00CD0D68" w:rsidRDefault="00CD0D68" w:rsidP="00CD0D68">
                  <w:pPr>
                    <w:rPr>
                      <w:rFonts w:eastAsia="Times New Roman"/>
                      <w:bCs/>
                      <w:sz w:val="18"/>
                      <w:szCs w:val="18"/>
                    </w:rPr>
                  </w:pPr>
                  <w:r>
                    <w:rPr>
                      <w:bCs/>
                      <w:sz w:val="18"/>
                      <w:szCs w:val="18"/>
                    </w:rPr>
                    <w:t>(A.13.3.2)</w:t>
                  </w:r>
                </w:p>
                <w:p w14:paraId="6155098B" w14:textId="77777777" w:rsidR="00CD0D68" w:rsidRDefault="00CD0D68" w:rsidP="00CD0D68">
                  <w:pPr>
                    <w:rPr>
                      <w:rFonts w:eastAsiaTheme="minorEastAsia"/>
                      <w:bCs/>
                      <w:sz w:val="18"/>
                      <w:szCs w:val="18"/>
                      <w:lang w:eastAsia="zh-CN"/>
                    </w:rPr>
                  </w:pPr>
                </w:p>
              </w:tc>
              <w:tc>
                <w:tcPr>
                  <w:tcW w:w="3855" w:type="dxa"/>
                  <w:tcBorders>
                    <w:top w:val="single" w:sz="4" w:space="0" w:color="auto"/>
                    <w:left w:val="single" w:sz="4" w:space="0" w:color="auto"/>
                    <w:bottom w:val="single" w:sz="4" w:space="0" w:color="auto"/>
                    <w:right w:val="single" w:sz="4" w:space="0" w:color="auto"/>
                  </w:tcBorders>
                  <w:hideMark/>
                </w:tcPr>
                <w:p w14:paraId="165C07CB" w14:textId="77777777" w:rsidR="00CD0D68" w:rsidRDefault="00CD0D68" w:rsidP="00CD0D68">
                  <w:pPr>
                    <w:rPr>
                      <w:rFonts w:eastAsiaTheme="minorEastAsia"/>
                      <w:bCs/>
                      <w:sz w:val="18"/>
                      <w:szCs w:val="18"/>
                      <w:lang w:eastAsia="zh-CN"/>
                    </w:rPr>
                  </w:pPr>
                  <w:r>
                    <w:rPr>
                      <w:rFonts w:eastAsiaTheme="minorEastAsia"/>
                      <w:bCs/>
                      <w:sz w:val="18"/>
                      <w:szCs w:val="18"/>
                      <w:lang w:eastAsia="zh-CN"/>
                    </w:rPr>
                    <w:t>A.13.3.2.X1</w:t>
                  </w:r>
                  <w:r>
                    <w:rPr>
                      <w:rFonts w:eastAsiaTheme="minorEastAsia"/>
                      <w:bCs/>
                      <w:sz w:val="18"/>
                      <w:szCs w:val="18"/>
                      <w:lang w:eastAsia="zh-CN"/>
                    </w:rPr>
                    <w:tab/>
                    <w:t xml:space="preserve">Contention Based Random Access Test for UE category NB1 UEs in Satellite Access - Standalone mode in </w:t>
                  </w:r>
                  <w:r w:rsidRPr="00746F54">
                    <w:rPr>
                      <w:rFonts w:eastAsiaTheme="minorEastAsia"/>
                      <w:bCs/>
                      <w:sz w:val="18"/>
                      <w:szCs w:val="18"/>
                      <w:highlight w:val="yellow"/>
                      <w:lang w:eastAsia="zh-CN"/>
                    </w:rPr>
                    <w:t>normal</w:t>
                  </w:r>
                  <w:r>
                    <w:rPr>
                      <w:rFonts w:eastAsiaTheme="minorEastAsia"/>
                      <w:bCs/>
                      <w:sz w:val="18"/>
                      <w:szCs w:val="18"/>
                      <w:lang w:eastAsia="zh-CN"/>
                    </w:rPr>
                    <w:t xml:space="preserve"> coverage </w:t>
                  </w:r>
                  <w:bookmarkStart w:id="13" w:name="OLE_LINK31"/>
                  <w:r w:rsidRPr="0058231C">
                    <w:rPr>
                      <w:rFonts w:eastAsiaTheme="minorEastAsia"/>
                      <w:bCs/>
                      <w:sz w:val="18"/>
                      <w:szCs w:val="18"/>
                      <w:u w:val="single"/>
                      <w:lang w:eastAsia="zh-CN"/>
                    </w:rPr>
                    <w:t>for CB-msg3-EDT</w:t>
                  </w:r>
                  <w:bookmarkEnd w:id="13"/>
                </w:p>
              </w:tc>
            </w:tr>
            <w:tr w:rsidR="00CD0D68" w14:paraId="17933DA6" w14:textId="77777777" w:rsidTr="005B17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E058D" w14:textId="77777777" w:rsidR="00CD0D68" w:rsidRDefault="00CD0D68" w:rsidP="00CD0D68">
                  <w:pPr>
                    <w:spacing w:after="0"/>
                    <w:rPr>
                      <w:rFonts w:eastAsiaTheme="minorEastAsia"/>
                      <w:bCs/>
                      <w:sz w:val="18"/>
                      <w:szCs w:val="18"/>
                      <w:lang w:eastAsia="zh-CN"/>
                    </w:rPr>
                  </w:pPr>
                </w:p>
              </w:tc>
              <w:tc>
                <w:tcPr>
                  <w:tcW w:w="3855" w:type="dxa"/>
                  <w:tcBorders>
                    <w:top w:val="single" w:sz="4" w:space="0" w:color="auto"/>
                    <w:left w:val="single" w:sz="4" w:space="0" w:color="auto"/>
                    <w:bottom w:val="single" w:sz="4" w:space="0" w:color="auto"/>
                    <w:right w:val="single" w:sz="4" w:space="0" w:color="auto"/>
                  </w:tcBorders>
                  <w:hideMark/>
                </w:tcPr>
                <w:p w14:paraId="3857B3A3" w14:textId="77777777" w:rsidR="00CD0D68" w:rsidRDefault="00CD0D68" w:rsidP="00CD0D68">
                  <w:pPr>
                    <w:rPr>
                      <w:rFonts w:eastAsiaTheme="minorEastAsia"/>
                      <w:bCs/>
                      <w:sz w:val="18"/>
                      <w:szCs w:val="18"/>
                      <w:lang w:eastAsia="zh-CN"/>
                    </w:rPr>
                  </w:pPr>
                  <w:r>
                    <w:rPr>
                      <w:rFonts w:eastAsiaTheme="minorEastAsia"/>
                      <w:bCs/>
                      <w:sz w:val="18"/>
                      <w:szCs w:val="18"/>
                      <w:lang w:eastAsia="zh-CN"/>
                    </w:rPr>
                    <w:t>A.13.3.2.X2</w:t>
                  </w:r>
                  <w:r>
                    <w:rPr>
                      <w:rFonts w:eastAsiaTheme="minorEastAsia"/>
                      <w:bCs/>
                      <w:sz w:val="18"/>
                      <w:szCs w:val="18"/>
                      <w:lang w:eastAsia="zh-CN"/>
                    </w:rPr>
                    <w:tab/>
                    <w:t xml:space="preserve">Contention Based Random Access Test for UE category NB1 UEs in Satellite Access - Standalone mode in </w:t>
                  </w:r>
                  <w:r w:rsidRPr="00746F54">
                    <w:rPr>
                      <w:rFonts w:eastAsiaTheme="minorEastAsia"/>
                      <w:bCs/>
                      <w:sz w:val="18"/>
                      <w:szCs w:val="18"/>
                      <w:highlight w:val="yellow"/>
                      <w:lang w:eastAsia="zh-CN"/>
                    </w:rPr>
                    <w:t>Enhanced</w:t>
                  </w:r>
                  <w:r>
                    <w:rPr>
                      <w:rFonts w:eastAsiaTheme="minorEastAsia"/>
                      <w:bCs/>
                      <w:sz w:val="18"/>
                      <w:szCs w:val="18"/>
                      <w:lang w:eastAsia="zh-CN"/>
                    </w:rPr>
                    <w:t xml:space="preserve"> Coverage</w:t>
                  </w:r>
                  <w:r>
                    <w:rPr>
                      <w:rFonts w:eastAsiaTheme="minorEastAsia"/>
                      <w:bCs/>
                      <w:sz w:val="18"/>
                      <w:szCs w:val="18"/>
                      <w:u w:val="single"/>
                      <w:lang w:eastAsia="zh-CN"/>
                    </w:rPr>
                    <w:t xml:space="preserve"> for CB-msg3-EDT</w:t>
                  </w:r>
                </w:p>
              </w:tc>
            </w:tr>
            <w:tr w:rsidR="00CD0D68" w14:paraId="0C4A1579" w14:textId="77777777" w:rsidTr="005B17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0BD15" w14:textId="77777777" w:rsidR="00CD0D68" w:rsidRDefault="00CD0D68" w:rsidP="00CD0D68">
                  <w:pPr>
                    <w:spacing w:after="0"/>
                    <w:rPr>
                      <w:rFonts w:eastAsiaTheme="minorEastAsia"/>
                      <w:bCs/>
                      <w:sz w:val="18"/>
                      <w:szCs w:val="18"/>
                      <w:lang w:eastAsia="zh-CN"/>
                    </w:rPr>
                  </w:pPr>
                </w:p>
              </w:tc>
              <w:tc>
                <w:tcPr>
                  <w:tcW w:w="3855" w:type="dxa"/>
                  <w:tcBorders>
                    <w:top w:val="single" w:sz="4" w:space="0" w:color="auto"/>
                    <w:left w:val="single" w:sz="4" w:space="0" w:color="auto"/>
                    <w:bottom w:val="single" w:sz="4" w:space="0" w:color="auto"/>
                    <w:right w:val="single" w:sz="4" w:space="0" w:color="auto"/>
                  </w:tcBorders>
                  <w:hideMark/>
                </w:tcPr>
                <w:p w14:paraId="455295D0" w14:textId="77777777" w:rsidR="00CD0D68" w:rsidRDefault="00CD0D68" w:rsidP="00CD0D68">
                  <w:pPr>
                    <w:rPr>
                      <w:rFonts w:eastAsiaTheme="minorEastAsia"/>
                      <w:bCs/>
                      <w:sz w:val="18"/>
                      <w:szCs w:val="18"/>
                      <w:lang w:eastAsia="zh-CN"/>
                    </w:rPr>
                  </w:pPr>
                  <w:r>
                    <w:rPr>
                      <w:rFonts w:eastAsiaTheme="minorEastAsia"/>
                      <w:bCs/>
                      <w:sz w:val="18"/>
                      <w:szCs w:val="18"/>
                      <w:lang w:eastAsia="zh-CN"/>
                    </w:rPr>
                    <w:t>A.13.3.2.X3</w:t>
                  </w:r>
                  <w:r>
                    <w:rPr>
                      <w:rFonts w:eastAsiaTheme="minorEastAsia"/>
                      <w:bCs/>
                      <w:sz w:val="18"/>
                      <w:szCs w:val="18"/>
                      <w:lang w:eastAsia="zh-CN"/>
                    </w:rPr>
                    <w:tab/>
                    <w:t xml:space="preserve">Contention Based Random Access on </w:t>
                  </w:r>
                  <w:r w:rsidRPr="00360A75">
                    <w:rPr>
                      <w:rFonts w:eastAsiaTheme="minorEastAsia"/>
                      <w:bCs/>
                      <w:sz w:val="18"/>
                      <w:szCs w:val="18"/>
                      <w:highlight w:val="yellow"/>
                      <w:lang w:eastAsia="zh-CN"/>
                    </w:rPr>
                    <w:t>Non-anchor Carrier</w:t>
                  </w:r>
                  <w:r>
                    <w:rPr>
                      <w:rFonts w:eastAsiaTheme="minorEastAsia"/>
                      <w:bCs/>
                      <w:sz w:val="18"/>
                      <w:szCs w:val="18"/>
                      <w:lang w:eastAsia="zh-CN"/>
                    </w:rPr>
                    <w:t xml:space="preserve"> Test for UE category NB1 UEs </w:t>
                  </w:r>
                  <w:r w:rsidRPr="00EC495C">
                    <w:rPr>
                      <w:rFonts w:eastAsiaTheme="minorEastAsia"/>
                      <w:bCs/>
                      <w:sz w:val="18"/>
                      <w:szCs w:val="18"/>
                      <w:highlight w:val="yellow"/>
                      <w:lang w:eastAsia="zh-CN"/>
                    </w:rPr>
                    <w:t>Standalone mode in Enhanced</w:t>
                  </w:r>
                  <w:r>
                    <w:rPr>
                      <w:rFonts w:eastAsiaTheme="minorEastAsia"/>
                      <w:bCs/>
                      <w:sz w:val="18"/>
                      <w:szCs w:val="18"/>
                      <w:lang w:eastAsia="zh-CN"/>
                    </w:rPr>
                    <w:t xml:space="preserve"> Coverage</w:t>
                  </w:r>
                  <w:r>
                    <w:rPr>
                      <w:rFonts w:eastAsiaTheme="minorEastAsia"/>
                      <w:bCs/>
                      <w:sz w:val="18"/>
                      <w:szCs w:val="18"/>
                      <w:u w:val="single"/>
                      <w:lang w:eastAsia="zh-CN"/>
                    </w:rPr>
                    <w:t xml:space="preserve"> for CB-msg3-EDT</w:t>
                  </w:r>
                </w:p>
              </w:tc>
            </w:tr>
          </w:tbl>
          <w:p w14:paraId="39655C25" w14:textId="77777777" w:rsidR="00CD0D68" w:rsidRDefault="00CD0D68" w:rsidP="00EA03F7">
            <w:pPr>
              <w:spacing w:after="120"/>
              <w:rPr>
                <w:b/>
                <w:szCs w:val="21"/>
                <w:u w:val="single"/>
                <w:lang w:eastAsia="zh-CN"/>
              </w:rPr>
            </w:pPr>
          </w:p>
        </w:tc>
      </w:tr>
    </w:tbl>
    <w:p w14:paraId="3D8B20BB" w14:textId="77777777" w:rsidR="008212CF" w:rsidRDefault="008212CF" w:rsidP="00EA03F7">
      <w:pPr>
        <w:spacing w:after="120"/>
        <w:rPr>
          <w:b/>
          <w:szCs w:val="21"/>
          <w:u w:val="single"/>
          <w:lang w:eastAsia="zh-CN"/>
        </w:rPr>
      </w:pPr>
    </w:p>
    <w:p w14:paraId="05B21D0C" w14:textId="16638B5C" w:rsidR="002E54E6" w:rsidRDefault="002E54E6" w:rsidP="007C7666">
      <w:pPr>
        <w:spacing w:after="120"/>
      </w:pPr>
      <w:r w:rsidRPr="002E54E6">
        <w:rPr>
          <w:rFonts w:eastAsiaTheme="minorEastAsia"/>
          <w:bCs/>
          <w:sz w:val="18"/>
          <w:szCs w:val="18"/>
          <w:lang w:eastAsia="zh-CN"/>
        </w:rPr>
        <w:t xml:space="preserve">The Non-anchor Test may not be critical for CB-msg3-ED, so we can retain two test cases: one for normal coverage and one for enhanced coverage, but only for the anchor carrier. From </w:t>
      </w:r>
      <w:r>
        <w:rPr>
          <w:rFonts w:eastAsiaTheme="minorEastAsia"/>
          <w:bCs/>
          <w:sz w:val="18"/>
          <w:szCs w:val="18"/>
          <w:lang w:eastAsia="zh-CN"/>
        </w:rPr>
        <w:t xml:space="preserve">test </w:t>
      </w:r>
      <w:r w:rsidRPr="002E54E6">
        <w:rPr>
          <w:rFonts w:eastAsiaTheme="minorEastAsia"/>
          <w:bCs/>
          <w:sz w:val="18"/>
          <w:szCs w:val="18"/>
          <w:lang w:eastAsia="zh-CN"/>
        </w:rPr>
        <w:t>perspective, it is not straightforward to determine which case is more critical between normal coverage and enhanced coverage, so it is better to keep both.</w:t>
      </w:r>
    </w:p>
    <w:p w14:paraId="73AD4B61" w14:textId="3DCC62CB" w:rsidR="00CD0D68" w:rsidRDefault="007C7666" w:rsidP="007C7666">
      <w:pPr>
        <w:spacing w:after="120"/>
        <w:rPr>
          <w:b/>
          <w:bCs/>
        </w:rPr>
      </w:pPr>
      <w:r w:rsidRPr="007C7666">
        <w:rPr>
          <w:b/>
          <w:bCs/>
        </w:rPr>
        <w:t>Proposal</w:t>
      </w:r>
      <w:r w:rsidR="00CD0D68">
        <w:rPr>
          <w:b/>
          <w:bCs/>
        </w:rPr>
        <w:t xml:space="preserve"> 1</w:t>
      </w:r>
      <w:r w:rsidRPr="007C7666">
        <w:rPr>
          <w:b/>
          <w:bCs/>
        </w:rPr>
        <w:t>: RAN4 to define</w:t>
      </w:r>
      <w:r w:rsidR="00CD0D68">
        <w:rPr>
          <w:b/>
          <w:bCs/>
        </w:rPr>
        <w:t>:</w:t>
      </w:r>
      <w:r w:rsidRPr="007C7666">
        <w:rPr>
          <w:b/>
          <w:bCs/>
        </w:rPr>
        <w:t xml:space="preserve"> </w:t>
      </w:r>
    </w:p>
    <w:p w14:paraId="1DEB1F53" w14:textId="77777777" w:rsidR="00CD0D68" w:rsidRPr="00CD0D68" w:rsidRDefault="007C7666" w:rsidP="00CD0D68">
      <w:pPr>
        <w:pStyle w:val="ListParagraph"/>
        <w:numPr>
          <w:ilvl w:val="0"/>
          <w:numId w:val="28"/>
        </w:numPr>
        <w:spacing w:after="120"/>
        <w:rPr>
          <w:b/>
          <w:bCs/>
        </w:rPr>
      </w:pPr>
      <w:r w:rsidRPr="00CD0D68">
        <w:rPr>
          <w:b/>
          <w:bCs/>
        </w:rPr>
        <w:t>A.13.3.2.X1</w:t>
      </w:r>
      <w:r w:rsidRPr="00CD0D68">
        <w:rPr>
          <w:b/>
          <w:bCs/>
        </w:rPr>
        <w:tab/>
        <w:t xml:space="preserve">Contention Based Random Access Test for UE category NB1 UEs in Satellite Access - Standalone mode in normal coverage for CB-msg3-EDT and </w:t>
      </w:r>
    </w:p>
    <w:p w14:paraId="62B20343" w14:textId="77777777" w:rsidR="00CD0D68" w:rsidRPr="00CD0D68" w:rsidRDefault="007C7666" w:rsidP="00CD0D68">
      <w:pPr>
        <w:pStyle w:val="ListParagraph"/>
        <w:numPr>
          <w:ilvl w:val="0"/>
          <w:numId w:val="28"/>
        </w:numPr>
        <w:spacing w:after="120"/>
        <w:rPr>
          <w:b/>
          <w:bCs/>
        </w:rPr>
      </w:pPr>
      <w:r w:rsidRPr="00CD0D68">
        <w:rPr>
          <w:b/>
          <w:bCs/>
        </w:rPr>
        <w:t>A.13.3.2.X2</w:t>
      </w:r>
      <w:r w:rsidRPr="00CD0D68">
        <w:rPr>
          <w:b/>
          <w:bCs/>
        </w:rPr>
        <w:tab/>
        <w:t xml:space="preserve">Contention Based Random Access Test for UE category NB1 UEs in Satellite Access - Standalone mode in Enhanced Coverage for CB-msg3-EDT. </w:t>
      </w:r>
    </w:p>
    <w:bookmarkEnd w:id="2"/>
    <w:p w14:paraId="3D0F343B" w14:textId="77777777" w:rsidR="00EF5645" w:rsidRPr="00DB5B95" w:rsidRDefault="00EF5645" w:rsidP="004F5271">
      <w:pPr>
        <w:spacing w:beforeLines="50" w:before="120"/>
        <w:jc w:val="both"/>
        <w:rPr>
          <w:b/>
          <w:bCs/>
          <w:lang w:val="x-none"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proofErr w:type="spellStart"/>
      <w:r w:rsidRPr="4AF8CCAA">
        <w:rPr>
          <w:rFonts w:ascii="Times New Roman" w:hAnsi="Times New Roman"/>
          <w:lang w:val="sv-SE"/>
        </w:rPr>
        <w:t>Conclusion</w:t>
      </w:r>
      <w:proofErr w:type="spellEnd"/>
    </w:p>
    <w:p w14:paraId="003A589D" w14:textId="77777777" w:rsidR="00CD0D68" w:rsidRDefault="00CD0D68" w:rsidP="00CD0D68">
      <w:pPr>
        <w:spacing w:after="120"/>
        <w:rPr>
          <w:b/>
          <w:bCs/>
        </w:rPr>
      </w:pPr>
      <w:r w:rsidRPr="007C7666">
        <w:rPr>
          <w:b/>
          <w:bCs/>
        </w:rPr>
        <w:t>Proposal</w:t>
      </w:r>
      <w:r>
        <w:rPr>
          <w:b/>
          <w:bCs/>
        </w:rPr>
        <w:t xml:space="preserve"> 1</w:t>
      </w:r>
      <w:r w:rsidRPr="007C7666">
        <w:rPr>
          <w:b/>
          <w:bCs/>
        </w:rPr>
        <w:t>: RAN4 to define</w:t>
      </w:r>
      <w:r>
        <w:rPr>
          <w:b/>
          <w:bCs/>
        </w:rPr>
        <w:t>:</w:t>
      </w:r>
      <w:r w:rsidRPr="007C7666">
        <w:rPr>
          <w:b/>
          <w:bCs/>
        </w:rPr>
        <w:t xml:space="preserve"> </w:t>
      </w:r>
    </w:p>
    <w:p w14:paraId="596636B5" w14:textId="77777777" w:rsidR="00CD0D68" w:rsidRPr="00CD0D68" w:rsidRDefault="00CD0D68" w:rsidP="00CD0D68">
      <w:pPr>
        <w:pStyle w:val="ListParagraph"/>
        <w:numPr>
          <w:ilvl w:val="0"/>
          <w:numId w:val="28"/>
        </w:numPr>
        <w:spacing w:after="120"/>
        <w:rPr>
          <w:b/>
          <w:bCs/>
        </w:rPr>
      </w:pPr>
      <w:r w:rsidRPr="00CD0D68">
        <w:rPr>
          <w:b/>
          <w:bCs/>
        </w:rPr>
        <w:t>A.13.3.2.X1</w:t>
      </w:r>
      <w:r w:rsidRPr="00CD0D68">
        <w:rPr>
          <w:b/>
          <w:bCs/>
        </w:rPr>
        <w:tab/>
        <w:t xml:space="preserve">Contention Based Random Access Test for UE category NB1 UEs in Satellite Access - Standalone mode in normal coverage for CB-msg3-EDT and </w:t>
      </w:r>
    </w:p>
    <w:p w14:paraId="414D9605" w14:textId="77777777" w:rsidR="00CD0D68" w:rsidRPr="00CD0D68" w:rsidRDefault="00CD0D68" w:rsidP="00CD0D68">
      <w:pPr>
        <w:pStyle w:val="ListParagraph"/>
        <w:numPr>
          <w:ilvl w:val="0"/>
          <w:numId w:val="28"/>
        </w:numPr>
        <w:spacing w:after="120"/>
        <w:rPr>
          <w:b/>
          <w:bCs/>
        </w:rPr>
      </w:pPr>
      <w:r w:rsidRPr="00CD0D68">
        <w:rPr>
          <w:b/>
          <w:bCs/>
        </w:rPr>
        <w:t>A.13.3.2.X2</w:t>
      </w:r>
      <w:r w:rsidRPr="00CD0D68">
        <w:rPr>
          <w:b/>
          <w:bCs/>
        </w:rPr>
        <w:tab/>
        <w:t xml:space="preserve">Contention Based Random Access Test for UE category NB1 UEs in Satellite Access - Standalone mode in Enhanced Coverage for CB-msg3-EDT. </w:t>
      </w:r>
    </w:p>
    <w:p w14:paraId="48EF2AB9" w14:textId="77777777" w:rsidR="00360A75" w:rsidRPr="007C7666" w:rsidRDefault="00360A75" w:rsidP="00AC7703">
      <w:pPr>
        <w:outlineLvl w:val="2"/>
        <w:rPr>
          <w:b/>
          <w:bCs/>
          <w:lang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121261A5" w:rsidR="000365C7" w:rsidRPr="000365C7" w:rsidRDefault="00AA2C38" w:rsidP="000365C7">
      <w:pPr>
        <w:pStyle w:val="ListParagraph"/>
        <w:numPr>
          <w:ilvl w:val="0"/>
          <w:numId w:val="12"/>
        </w:numPr>
        <w:rPr>
          <w:lang w:val="en-US" w:eastAsia="en-US"/>
        </w:rPr>
      </w:pPr>
      <w:r w:rsidRPr="00AA2C38">
        <w:rPr>
          <w:lang w:val="en-US" w:eastAsia="en-US"/>
        </w:rPr>
        <w:t>R4-2508289</w:t>
      </w:r>
      <w:r w:rsidR="000365C7" w:rsidRPr="000365C7">
        <w:rPr>
          <w:lang w:val="en-US" w:eastAsia="en-US"/>
        </w:rPr>
        <w:t xml:space="preserve">, </w:t>
      </w:r>
      <w:r w:rsidR="00FB52A7" w:rsidRPr="00FB52A7">
        <w:rPr>
          <w:lang w:val="en-US" w:eastAsia="en-US"/>
        </w:rPr>
        <w:t>Non-Terrestrial Networks (NTN) for Internet of Things (IoT) Phase 3</w:t>
      </w:r>
      <w:r w:rsidR="000365C7" w:rsidRPr="000365C7">
        <w:rPr>
          <w:lang w:val="en-US" w:eastAsia="en-US"/>
        </w:rPr>
        <w:t xml:space="preserve">, </w:t>
      </w:r>
      <w:r w:rsidR="0055275D" w:rsidRPr="0055275D">
        <w:rPr>
          <w:lang w:val="en-US" w:eastAsia="en-US"/>
        </w:rPr>
        <w:t>MediaTek</w:t>
      </w:r>
    </w:p>
    <w:p w14:paraId="5C203556" w14:textId="456EB7E7" w:rsidR="00FB7F77" w:rsidRPr="00A543ED" w:rsidRDefault="00FB7F77" w:rsidP="000365C7">
      <w:pPr>
        <w:tabs>
          <w:tab w:val="left" w:pos="851"/>
        </w:tabs>
        <w:rPr>
          <w:rFonts w:ascii="Arial" w:hAnsi="Arial" w:cs="Arial"/>
          <w:color w:val="FF0000"/>
          <w:lang w:eastAsia="x-none"/>
        </w:rPr>
      </w:pPr>
    </w:p>
    <w:sectPr w:rsidR="00FB7F77" w:rsidRPr="00A543ED" w:rsidSect="00DF460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72EDC" w14:textId="77777777" w:rsidR="007B03C7" w:rsidRDefault="007B03C7">
      <w:r>
        <w:separator/>
      </w:r>
    </w:p>
  </w:endnote>
  <w:endnote w:type="continuationSeparator" w:id="0">
    <w:p w14:paraId="5494CE16" w14:textId="77777777" w:rsidR="007B03C7" w:rsidRDefault="007B03C7">
      <w:r>
        <w:continuationSeparator/>
      </w:r>
    </w:p>
  </w:endnote>
  <w:endnote w:type="continuationNotice" w:id="1">
    <w:p w14:paraId="4C1AD00F" w14:textId="77777777" w:rsidR="007B03C7" w:rsidRDefault="007B0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4E076" w14:textId="77777777" w:rsidR="007B03C7" w:rsidRDefault="007B03C7">
      <w:r>
        <w:separator/>
      </w:r>
    </w:p>
  </w:footnote>
  <w:footnote w:type="continuationSeparator" w:id="0">
    <w:p w14:paraId="451FF3E2" w14:textId="77777777" w:rsidR="007B03C7" w:rsidRDefault="007B03C7">
      <w:r>
        <w:continuationSeparator/>
      </w:r>
    </w:p>
  </w:footnote>
  <w:footnote w:type="continuationNotice" w:id="1">
    <w:p w14:paraId="112F937D" w14:textId="77777777" w:rsidR="007B03C7" w:rsidRDefault="007B03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6F2BFE"/>
    <w:multiLevelType w:val="hybridMultilevel"/>
    <w:tmpl w:val="BD4A53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175F3D"/>
    <w:multiLevelType w:val="hybridMultilevel"/>
    <w:tmpl w:val="DF7AD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D5C49"/>
    <w:multiLevelType w:val="hybridMultilevel"/>
    <w:tmpl w:val="37029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34166"/>
    <w:multiLevelType w:val="hybridMultilevel"/>
    <w:tmpl w:val="2E3074D4"/>
    <w:lvl w:ilvl="0" w:tplc="5C42E1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1048C"/>
    <w:multiLevelType w:val="hybridMultilevel"/>
    <w:tmpl w:val="408A7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6F409B"/>
    <w:multiLevelType w:val="hybridMultilevel"/>
    <w:tmpl w:val="970411AA"/>
    <w:lvl w:ilvl="0" w:tplc="5C42E1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8BF16D7"/>
    <w:multiLevelType w:val="hybridMultilevel"/>
    <w:tmpl w:val="EE40B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6E1AC9"/>
    <w:multiLevelType w:val="hybridMultilevel"/>
    <w:tmpl w:val="AB521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F84086"/>
    <w:multiLevelType w:val="hybridMultilevel"/>
    <w:tmpl w:val="525C0A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75639"/>
    <w:multiLevelType w:val="hybridMultilevel"/>
    <w:tmpl w:val="01020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D247B6B"/>
    <w:multiLevelType w:val="hybridMultilevel"/>
    <w:tmpl w:val="FB92A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41194D"/>
    <w:multiLevelType w:val="hybridMultilevel"/>
    <w:tmpl w:val="9C4C9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3293961"/>
    <w:multiLevelType w:val="hybridMultilevel"/>
    <w:tmpl w:val="9A5AF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0"/>
  </w:num>
  <w:num w:numId="2" w16cid:durableId="2059434476">
    <w:abstractNumId w:val="26"/>
  </w:num>
  <w:num w:numId="3" w16cid:durableId="559248169">
    <w:abstractNumId w:val="24"/>
  </w:num>
  <w:num w:numId="4" w16cid:durableId="1805738266">
    <w:abstractNumId w:val="11"/>
  </w:num>
  <w:num w:numId="5" w16cid:durableId="633951440">
    <w:abstractNumId w:val="12"/>
  </w:num>
  <w:num w:numId="6" w16cid:durableId="1252162723">
    <w:abstractNumId w:val="2"/>
  </w:num>
  <w:num w:numId="7" w16cid:durableId="1165045746">
    <w:abstractNumId w:val="1"/>
  </w:num>
  <w:num w:numId="8" w16cid:durableId="1934240767">
    <w:abstractNumId w:val="27"/>
  </w:num>
  <w:num w:numId="9" w16cid:durableId="1680891386">
    <w:abstractNumId w:val="5"/>
  </w:num>
  <w:num w:numId="10" w16cid:durableId="7274586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1496069578">
    <w:abstractNumId w:val="19"/>
  </w:num>
  <w:num w:numId="13" w16cid:durableId="296029967">
    <w:abstractNumId w:val="16"/>
  </w:num>
  <w:num w:numId="14" w16cid:durableId="1042679549">
    <w:abstractNumId w:val="17"/>
  </w:num>
  <w:num w:numId="15" w16cid:durableId="1398824226">
    <w:abstractNumId w:val="6"/>
  </w:num>
  <w:num w:numId="16" w16cid:durableId="1517308965">
    <w:abstractNumId w:val="23"/>
  </w:num>
  <w:num w:numId="17" w16cid:durableId="250237829">
    <w:abstractNumId w:val="15"/>
  </w:num>
  <w:num w:numId="18" w16cid:durableId="203907640">
    <w:abstractNumId w:val="14"/>
  </w:num>
  <w:num w:numId="19" w16cid:durableId="1397509909">
    <w:abstractNumId w:val="4"/>
  </w:num>
  <w:num w:numId="20" w16cid:durableId="862862189">
    <w:abstractNumId w:val="3"/>
  </w:num>
  <w:num w:numId="21" w16cid:durableId="1410153277">
    <w:abstractNumId w:val="21"/>
  </w:num>
  <w:num w:numId="22" w16cid:durableId="314725473">
    <w:abstractNumId w:val="22"/>
  </w:num>
  <w:num w:numId="23" w16cid:durableId="1346400045">
    <w:abstractNumId w:val="0"/>
  </w:num>
  <w:num w:numId="24" w16cid:durableId="2033140115">
    <w:abstractNumId w:val="25"/>
  </w:num>
  <w:num w:numId="25" w16cid:durableId="1991639822">
    <w:abstractNumId w:val="8"/>
  </w:num>
  <w:num w:numId="26" w16cid:durableId="1806463918">
    <w:abstractNumId w:val="10"/>
  </w:num>
  <w:num w:numId="27" w16cid:durableId="598104919">
    <w:abstractNumId w:val="18"/>
  </w:num>
  <w:num w:numId="28" w16cid:durableId="89026589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17B"/>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87D"/>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09C"/>
    <w:rsid w:val="000222CB"/>
    <w:rsid w:val="000223F2"/>
    <w:rsid w:val="000225F4"/>
    <w:rsid w:val="000225FA"/>
    <w:rsid w:val="000226C7"/>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4EF"/>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897"/>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9B6"/>
    <w:rsid w:val="00043EBE"/>
    <w:rsid w:val="00043F44"/>
    <w:rsid w:val="0004425A"/>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B57"/>
    <w:rsid w:val="00057C1A"/>
    <w:rsid w:val="000601C2"/>
    <w:rsid w:val="000601C8"/>
    <w:rsid w:val="000603CA"/>
    <w:rsid w:val="00060670"/>
    <w:rsid w:val="00060690"/>
    <w:rsid w:val="000606D4"/>
    <w:rsid w:val="00060851"/>
    <w:rsid w:val="00060B6D"/>
    <w:rsid w:val="00060BA9"/>
    <w:rsid w:val="00060CB5"/>
    <w:rsid w:val="00060F08"/>
    <w:rsid w:val="00060F27"/>
    <w:rsid w:val="0006145E"/>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7E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0B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23"/>
    <w:rsid w:val="000A5CB5"/>
    <w:rsid w:val="000A5CBF"/>
    <w:rsid w:val="000A5D43"/>
    <w:rsid w:val="000A5E06"/>
    <w:rsid w:val="000A5FB8"/>
    <w:rsid w:val="000A5FFD"/>
    <w:rsid w:val="000A630C"/>
    <w:rsid w:val="000A6348"/>
    <w:rsid w:val="000A6403"/>
    <w:rsid w:val="000A6521"/>
    <w:rsid w:val="000A6920"/>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D5E"/>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87"/>
    <w:rsid w:val="000C31D1"/>
    <w:rsid w:val="000C321B"/>
    <w:rsid w:val="000C3280"/>
    <w:rsid w:val="000C341A"/>
    <w:rsid w:val="000C34C9"/>
    <w:rsid w:val="000C3500"/>
    <w:rsid w:val="000C368D"/>
    <w:rsid w:val="000C39A4"/>
    <w:rsid w:val="000C3CA9"/>
    <w:rsid w:val="000C3EDB"/>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8F"/>
    <w:rsid w:val="000C7FD7"/>
    <w:rsid w:val="000D00E9"/>
    <w:rsid w:val="000D01AB"/>
    <w:rsid w:val="000D04BA"/>
    <w:rsid w:val="000D0550"/>
    <w:rsid w:val="000D0653"/>
    <w:rsid w:val="000D06CC"/>
    <w:rsid w:val="000D0C77"/>
    <w:rsid w:val="000D120D"/>
    <w:rsid w:val="000D1247"/>
    <w:rsid w:val="000D12CA"/>
    <w:rsid w:val="000D13E8"/>
    <w:rsid w:val="000D16E3"/>
    <w:rsid w:val="000D1703"/>
    <w:rsid w:val="000D1940"/>
    <w:rsid w:val="000D1A1C"/>
    <w:rsid w:val="000D1F3C"/>
    <w:rsid w:val="000D20B1"/>
    <w:rsid w:val="000D2239"/>
    <w:rsid w:val="000D2312"/>
    <w:rsid w:val="000D2328"/>
    <w:rsid w:val="000D234A"/>
    <w:rsid w:val="000D256B"/>
    <w:rsid w:val="000D26B5"/>
    <w:rsid w:val="000D26D1"/>
    <w:rsid w:val="000D2C93"/>
    <w:rsid w:val="000D306A"/>
    <w:rsid w:val="000D323F"/>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440"/>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844"/>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5DC"/>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12A"/>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1A7"/>
    <w:rsid w:val="00101461"/>
    <w:rsid w:val="001014D8"/>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8C2"/>
    <w:rsid w:val="00105A28"/>
    <w:rsid w:val="00105A6B"/>
    <w:rsid w:val="00105D8A"/>
    <w:rsid w:val="00105F4C"/>
    <w:rsid w:val="00106455"/>
    <w:rsid w:val="001067C3"/>
    <w:rsid w:val="0010684E"/>
    <w:rsid w:val="00106D66"/>
    <w:rsid w:val="00106E4B"/>
    <w:rsid w:val="00107060"/>
    <w:rsid w:val="001070EA"/>
    <w:rsid w:val="00107521"/>
    <w:rsid w:val="00107A84"/>
    <w:rsid w:val="00107D24"/>
    <w:rsid w:val="00107F06"/>
    <w:rsid w:val="00110192"/>
    <w:rsid w:val="001104A7"/>
    <w:rsid w:val="001104EF"/>
    <w:rsid w:val="00110CA1"/>
    <w:rsid w:val="001111B4"/>
    <w:rsid w:val="0011125E"/>
    <w:rsid w:val="001114F3"/>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248"/>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06"/>
    <w:rsid w:val="0012188C"/>
    <w:rsid w:val="00121A2D"/>
    <w:rsid w:val="00121B46"/>
    <w:rsid w:val="00121E60"/>
    <w:rsid w:val="001221AA"/>
    <w:rsid w:val="001221BD"/>
    <w:rsid w:val="001226B0"/>
    <w:rsid w:val="001228E2"/>
    <w:rsid w:val="00122C6B"/>
    <w:rsid w:val="00122DC5"/>
    <w:rsid w:val="00123A2E"/>
    <w:rsid w:val="00123AF8"/>
    <w:rsid w:val="00123BC7"/>
    <w:rsid w:val="00123F79"/>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613"/>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10"/>
    <w:rsid w:val="00142CFE"/>
    <w:rsid w:val="00142D41"/>
    <w:rsid w:val="00142D90"/>
    <w:rsid w:val="00142F8B"/>
    <w:rsid w:val="001431A7"/>
    <w:rsid w:val="00143298"/>
    <w:rsid w:val="001432BD"/>
    <w:rsid w:val="00143659"/>
    <w:rsid w:val="00143B2C"/>
    <w:rsid w:val="00143D84"/>
    <w:rsid w:val="00143D8D"/>
    <w:rsid w:val="001440C6"/>
    <w:rsid w:val="00144241"/>
    <w:rsid w:val="00144317"/>
    <w:rsid w:val="0014444F"/>
    <w:rsid w:val="00144482"/>
    <w:rsid w:val="0014458B"/>
    <w:rsid w:val="0014494E"/>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A5A"/>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25A"/>
    <w:rsid w:val="0016042B"/>
    <w:rsid w:val="00160F70"/>
    <w:rsid w:val="001618B6"/>
    <w:rsid w:val="001619F0"/>
    <w:rsid w:val="00161AD5"/>
    <w:rsid w:val="00161E88"/>
    <w:rsid w:val="00162321"/>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39D"/>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A2C"/>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BF1"/>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4DEB"/>
    <w:rsid w:val="0017575D"/>
    <w:rsid w:val="00175944"/>
    <w:rsid w:val="00175B4C"/>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BD2"/>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9BE"/>
    <w:rsid w:val="00194D46"/>
    <w:rsid w:val="00195268"/>
    <w:rsid w:val="00195384"/>
    <w:rsid w:val="00195461"/>
    <w:rsid w:val="00195634"/>
    <w:rsid w:val="001956AF"/>
    <w:rsid w:val="00195801"/>
    <w:rsid w:val="0019580C"/>
    <w:rsid w:val="00195A10"/>
    <w:rsid w:val="00195AD5"/>
    <w:rsid w:val="00195D2C"/>
    <w:rsid w:val="00195D87"/>
    <w:rsid w:val="00196826"/>
    <w:rsid w:val="00196A0A"/>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66A"/>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7F4"/>
    <w:rsid w:val="001A7832"/>
    <w:rsid w:val="001A78C9"/>
    <w:rsid w:val="001A79CD"/>
    <w:rsid w:val="001A7AA3"/>
    <w:rsid w:val="001A7AF9"/>
    <w:rsid w:val="001A7B0E"/>
    <w:rsid w:val="001A7B7F"/>
    <w:rsid w:val="001A7EDF"/>
    <w:rsid w:val="001B00ED"/>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372"/>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4DF1"/>
    <w:rsid w:val="001C5314"/>
    <w:rsid w:val="001C5380"/>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1CCD"/>
    <w:rsid w:val="001D209E"/>
    <w:rsid w:val="001D20CB"/>
    <w:rsid w:val="001D2278"/>
    <w:rsid w:val="001D247C"/>
    <w:rsid w:val="001D25A7"/>
    <w:rsid w:val="001D27DB"/>
    <w:rsid w:val="001D2A93"/>
    <w:rsid w:val="001D2AE1"/>
    <w:rsid w:val="001D2C83"/>
    <w:rsid w:val="001D2D42"/>
    <w:rsid w:val="001D345B"/>
    <w:rsid w:val="001D3650"/>
    <w:rsid w:val="001D36A5"/>
    <w:rsid w:val="001D381C"/>
    <w:rsid w:val="001D3968"/>
    <w:rsid w:val="001D3A96"/>
    <w:rsid w:val="001D3D2B"/>
    <w:rsid w:val="001D40CE"/>
    <w:rsid w:val="001D4BC3"/>
    <w:rsid w:val="001D500E"/>
    <w:rsid w:val="001D59ED"/>
    <w:rsid w:val="001D602E"/>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61F1"/>
    <w:rsid w:val="001E6772"/>
    <w:rsid w:val="001E68C8"/>
    <w:rsid w:val="001E698E"/>
    <w:rsid w:val="001E6D30"/>
    <w:rsid w:val="001E6D82"/>
    <w:rsid w:val="001E6F3E"/>
    <w:rsid w:val="001E708F"/>
    <w:rsid w:val="001E7647"/>
    <w:rsid w:val="001E7809"/>
    <w:rsid w:val="001E7814"/>
    <w:rsid w:val="001E7AAE"/>
    <w:rsid w:val="001E7B62"/>
    <w:rsid w:val="001E7D88"/>
    <w:rsid w:val="001E7E96"/>
    <w:rsid w:val="001E7EA9"/>
    <w:rsid w:val="001F0001"/>
    <w:rsid w:val="001F0054"/>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97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1E8"/>
    <w:rsid w:val="002033D3"/>
    <w:rsid w:val="002034F0"/>
    <w:rsid w:val="00203525"/>
    <w:rsid w:val="002035FF"/>
    <w:rsid w:val="002036A7"/>
    <w:rsid w:val="0020376D"/>
    <w:rsid w:val="0020396D"/>
    <w:rsid w:val="00203A67"/>
    <w:rsid w:val="00203B48"/>
    <w:rsid w:val="00203CB5"/>
    <w:rsid w:val="002044CE"/>
    <w:rsid w:val="00204696"/>
    <w:rsid w:val="00204702"/>
    <w:rsid w:val="0020486B"/>
    <w:rsid w:val="00204BB7"/>
    <w:rsid w:val="00204D20"/>
    <w:rsid w:val="00204ECB"/>
    <w:rsid w:val="0020532A"/>
    <w:rsid w:val="00205C67"/>
    <w:rsid w:val="00205D41"/>
    <w:rsid w:val="00205D81"/>
    <w:rsid w:val="00205DAA"/>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1DD"/>
    <w:rsid w:val="002132BC"/>
    <w:rsid w:val="002134B6"/>
    <w:rsid w:val="00213538"/>
    <w:rsid w:val="002136CB"/>
    <w:rsid w:val="00213E50"/>
    <w:rsid w:val="002140B3"/>
    <w:rsid w:val="002140CF"/>
    <w:rsid w:val="002145C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81B"/>
    <w:rsid w:val="002239B0"/>
    <w:rsid w:val="00223B24"/>
    <w:rsid w:val="00223C9C"/>
    <w:rsid w:val="00223F48"/>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13"/>
    <w:rsid w:val="00240888"/>
    <w:rsid w:val="002409A5"/>
    <w:rsid w:val="00240CEA"/>
    <w:rsid w:val="00240E6C"/>
    <w:rsid w:val="00240F42"/>
    <w:rsid w:val="00241186"/>
    <w:rsid w:val="0024158A"/>
    <w:rsid w:val="00241755"/>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DDA"/>
    <w:rsid w:val="00245E3A"/>
    <w:rsid w:val="00245EAB"/>
    <w:rsid w:val="00245FE7"/>
    <w:rsid w:val="002460E1"/>
    <w:rsid w:val="002461BE"/>
    <w:rsid w:val="00246780"/>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73"/>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51"/>
    <w:rsid w:val="00264A50"/>
    <w:rsid w:val="00264AA7"/>
    <w:rsid w:val="00264E22"/>
    <w:rsid w:val="0026503A"/>
    <w:rsid w:val="002651B6"/>
    <w:rsid w:val="002652DC"/>
    <w:rsid w:val="002653D8"/>
    <w:rsid w:val="002656B5"/>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0F33"/>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5E9"/>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90"/>
    <w:rsid w:val="002835E0"/>
    <w:rsid w:val="0028373C"/>
    <w:rsid w:val="00283769"/>
    <w:rsid w:val="00283D44"/>
    <w:rsid w:val="00283F2E"/>
    <w:rsid w:val="0028412A"/>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7B"/>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77"/>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5FAE"/>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30"/>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B63"/>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38D"/>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26A"/>
    <w:rsid w:val="002E5388"/>
    <w:rsid w:val="002E54E6"/>
    <w:rsid w:val="002E5569"/>
    <w:rsid w:val="002E568F"/>
    <w:rsid w:val="002E56A6"/>
    <w:rsid w:val="002E56FE"/>
    <w:rsid w:val="002E575C"/>
    <w:rsid w:val="002E5D22"/>
    <w:rsid w:val="002E5D7D"/>
    <w:rsid w:val="002E5D8D"/>
    <w:rsid w:val="002E6044"/>
    <w:rsid w:val="002E63A4"/>
    <w:rsid w:val="002E6768"/>
    <w:rsid w:val="002E686D"/>
    <w:rsid w:val="002E725F"/>
    <w:rsid w:val="002E7884"/>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2B7"/>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11"/>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BFB"/>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6F2"/>
    <w:rsid w:val="00323A5B"/>
    <w:rsid w:val="00323BF8"/>
    <w:rsid w:val="00323D2F"/>
    <w:rsid w:val="003246D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389"/>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2A3"/>
    <w:rsid w:val="00333302"/>
    <w:rsid w:val="003333C0"/>
    <w:rsid w:val="0033357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0DF"/>
    <w:rsid w:val="00336119"/>
    <w:rsid w:val="0033624D"/>
    <w:rsid w:val="00336422"/>
    <w:rsid w:val="00336917"/>
    <w:rsid w:val="00336F6B"/>
    <w:rsid w:val="00337039"/>
    <w:rsid w:val="0033761D"/>
    <w:rsid w:val="0033780D"/>
    <w:rsid w:val="00337829"/>
    <w:rsid w:val="003379D0"/>
    <w:rsid w:val="00337A98"/>
    <w:rsid w:val="00337C42"/>
    <w:rsid w:val="00337EA5"/>
    <w:rsid w:val="00337F95"/>
    <w:rsid w:val="0034033C"/>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4C"/>
    <w:rsid w:val="0034299D"/>
    <w:rsid w:val="003434FF"/>
    <w:rsid w:val="003439ED"/>
    <w:rsid w:val="00343AAC"/>
    <w:rsid w:val="00343DD9"/>
    <w:rsid w:val="00343F75"/>
    <w:rsid w:val="00344071"/>
    <w:rsid w:val="003441D8"/>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A13"/>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195"/>
    <w:rsid w:val="0035245B"/>
    <w:rsid w:val="00352A22"/>
    <w:rsid w:val="0035333D"/>
    <w:rsid w:val="00353535"/>
    <w:rsid w:val="00353B4D"/>
    <w:rsid w:val="00353C0E"/>
    <w:rsid w:val="00353C70"/>
    <w:rsid w:val="00353CA1"/>
    <w:rsid w:val="00354299"/>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A75"/>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B6D"/>
    <w:rsid w:val="00363C77"/>
    <w:rsid w:val="00363D47"/>
    <w:rsid w:val="00363E1E"/>
    <w:rsid w:val="003641BE"/>
    <w:rsid w:val="00364336"/>
    <w:rsid w:val="00364561"/>
    <w:rsid w:val="003645C0"/>
    <w:rsid w:val="00364744"/>
    <w:rsid w:val="00364884"/>
    <w:rsid w:val="00364893"/>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3D"/>
    <w:rsid w:val="00366FC1"/>
    <w:rsid w:val="00366FD1"/>
    <w:rsid w:val="003673A8"/>
    <w:rsid w:val="0036747B"/>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3C1"/>
    <w:rsid w:val="0037465E"/>
    <w:rsid w:val="00374A70"/>
    <w:rsid w:val="00374D2E"/>
    <w:rsid w:val="00374E83"/>
    <w:rsid w:val="0037573F"/>
    <w:rsid w:val="00375C39"/>
    <w:rsid w:val="003762C7"/>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B6"/>
    <w:rsid w:val="00386A6C"/>
    <w:rsid w:val="00386EBE"/>
    <w:rsid w:val="003871C5"/>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8C"/>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A37"/>
    <w:rsid w:val="003A3CB9"/>
    <w:rsid w:val="003A4377"/>
    <w:rsid w:val="003A452F"/>
    <w:rsid w:val="003A4685"/>
    <w:rsid w:val="003A4768"/>
    <w:rsid w:val="003A4F26"/>
    <w:rsid w:val="003A4FFE"/>
    <w:rsid w:val="003A502C"/>
    <w:rsid w:val="003A525F"/>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D81"/>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256"/>
    <w:rsid w:val="003C0708"/>
    <w:rsid w:val="003C0F7D"/>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38E"/>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2B7"/>
    <w:rsid w:val="003C630F"/>
    <w:rsid w:val="003C64A3"/>
    <w:rsid w:val="003C6C39"/>
    <w:rsid w:val="003C6D23"/>
    <w:rsid w:val="003C6D2C"/>
    <w:rsid w:val="003C707D"/>
    <w:rsid w:val="003C70A7"/>
    <w:rsid w:val="003C72D2"/>
    <w:rsid w:val="003C767D"/>
    <w:rsid w:val="003C7806"/>
    <w:rsid w:val="003C7959"/>
    <w:rsid w:val="003C7E9A"/>
    <w:rsid w:val="003D0362"/>
    <w:rsid w:val="003D0A60"/>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6713"/>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95F"/>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D9"/>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139"/>
    <w:rsid w:val="00416E26"/>
    <w:rsid w:val="00416E97"/>
    <w:rsid w:val="00416EC0"/>
    <w:rsid w:val="004170A1"/>
    <w:rsid w:val="004170FF"/>
    <w:rsid w:val="00417121"/>
    <w:rsid w:val="00417248"/>
    <w:rsid w:val="0041724E"/>
    <w:rsid w:val="004173A2"/>
    <w:rsid w:val="004176A0"/>
    <w:rsid w:val="004178E2"/>
    <w:rsid w:val="00417939"/>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6F55"/>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B62"/>
    <w:rsid w:val="00444C1A"/>
    <w:rsid w:val="00444E02"/>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657"/>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53D"/>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4E1"/>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77"/>
    <w:rsid w:val="004663BF"/>
    <w:rsid w:val="004664EC"/>
    <w:rsid w:val="004665AC"/>
    <w:rsid w:val="00466707"/>
    <w:rsid w:val="00466A94"/>
    <w:rsid w:val="00466B2B"/>
    <w:rsid w:val="00466D0E"/>
    <w:rsid w:val="00466FED"/>
    <w:rsid w:val="004671DD"/>
    <w:rsid w:val="00467665"/>
    <w:rsid w:val="004678DB"/>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989"/>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5BC6"/>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843"/>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723"/>
    <w:rsid w:val="00486907"/>
    <w:rsid w:val="00486C41"/>
    <w:rsid w:val="00486E2E"/>
    <w:rsid w:val="00486EE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3BB"/>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9FD"/>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BFE"/>
    <w:rsid w:val="004D0D1E"/>
    <w:rsid w:val="004D14EF"/>
    <w:rsid w:val="004D1740"/>
    <w:rsid w:val="004D17A6"/>
    <w:rsid w:val="004D18FF"/>
    <w:rsid w:val="004D192B"/>
    <w:rsid w:val="004D2145"/>
    <w:rsid w:val="004D2297"/>
    <w:rsid w:val="004D235F"/>
    <w:rsid w:val="004D25EF"/>
    <w:rsid w:val="004D27CB"/>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DF4"/>
    <w:rsid w:val="004E361E"/>
    <w:rsid w:val="004E37F8"/>
    <w:rsid w:val="004E381F"/>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694"/>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C6F"/>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269"/>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0C9A"/>
    <w:rsid w:val="0052119B"/>
    <w:rsid w:val="00521406"/>
    <w:rsid w:val="00521D33"/>
    <w:rsid w:val="00521D3E"/>
    <w:rsid w:val="00521F3E"/>
    <w:rsid w:val="005226C4"/>
    <w:rsid w:val="005227A1"/>
    <w:rsid w:val="0052291D"/>
    <w:rsid w:val="00522968"/>
    <w:rsid w:val="00522A06"/>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DA"/>
    <w:rsid w:val="005243F5"/>
    <w:rsid w:val="00524442"/>
    <w:rsid w:val="0052484A"/>
    <w:rsid w:val="00524877"/>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BEC"/>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AE"/>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5D"/>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9E6"/>
    <w:rsid w:val="00562EE5"/>
    <w:rsid w:val="00562FC5"/>
    <w:rsid w:val="005630A3"/>
    <w:rsid w:val="0056331B"/>
    <w:rsid w:val="00563597"/>
    <w:rsid w:val="0056368A"/>
    <w:rsid w:val="00563737"/>
    <w:rsid w:val="00563864"/>
    <w:rsid w:val="005638AD"/>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C6D"/>
    <w:rsid w:val="00576079"/>
    <w:rsid w:val="0057617F"/>
    <w:rsid w:val="00576242"/>
    <w:rsid w:val="005768E8"/>
    <w:rsid w:val="00576A0E"/>
    <w:rsid w:val="00576B7A"/>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AE7"/>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87D80"/>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639"/>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73"/>
    <w:rsid w:val="005A02E1"/>
    <w:rsid w:val="005A0384"/>
    <w:rsid w:val="005A0399"/>
    <w:rsid w:val="005A065F"/>
    <w:rsid w:val="005A0810"/>
    <w:rsid w:val="005A0A99"/>
    <w:rsid w:val="005A0BBA"/>
    <w:rsid w:val="005A0E7F"/>
    <w:rsid w:val="005A0E86"/>
    <w:rsid w:val="005A0F52"/>
    <w:rsid w:val="005A10CF"/>
    <w:rsid w:val="005A11DB"/>
    <w:rsid w:val="005A13D6"/>
    <w:rsid w:val="005A14AA"/>
    <w:rsid w:val="005A15D1"/>
    <w:rsid w:val="005A16E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880"/>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9FB"/>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4F6C"/>
    <w:rsid w:val="005F5209"/>
    <w:rsid w:val="005F5741"/>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B3"/>
    <w:rsid w:val="005F68D8"/>
    <w:rsid w:val="005F69B0"/>
    <w:rsid w:val="005F6B4C"/>
    <w:rsid w:val="005F6BC4"/>
    <w:rsid w:val="005F6C33"/>
    <w:rsid w:val="005F6C85"/>
    <w:rsid w:val="005F6D8F"/>
    <w:rsid w:val="005F71B9"/>
    <w:rsid w:val="005F752F"/>
    <w:rsid w:val="005F76A4"/>
    <w:rsid w:val="005F777F"/>
    <w:rsid w:val="005F7DA3"/>
    <w:rsid w:val="005F7EE2"/>
    <w:rsid w:val="005F7FCC"/>
    <w:rsid w:val="00600033"/>
    <w:rsid w:val="00600701"/>
    <w:rsid w:val="00600763"/>
    <w:rsid w:val="006008C2"/>
    <w:rsid w:val="006008C8"/>
    <w:rsid w:val="006009EA"/>
    <w:rsid w:val="00600A2A"/>
    <w:rsid w:val="00601290"/>
    <w:rsid w:val="00601298"/>
    <w:rsid w:val="00601706"/>
    <w:rsid w:val="00601944"/>
    <w:rsid w:val="00601BCE"/>
    <w:rsid w:val="00601F4A"/>
    <w:rsid w:val="00601F91"/>
    <w:rsid w:val="00602023"/>
    <w:rsid w:val="00602082"/>
    <w:rsid w:val="00602111"/>
    <w:rsid w:val="0060214F"/>
    <w:rsid w:val="006021C9"/>
    <w:rsid w:val="00602696"/>
    <w:rsid w:val="006029F8"/>
    <w:rsid w:val="00602A58"/>
    <w:rsid w:val="00602D7B"/>
    <w:rsid w:val="00602E41"/>
    <w:rsid w:val="006032BB"/>
    <w:rsid w:val="0060368A"/>
    <w:rsid w:val="006036C3"/>
    <w:rsid w:val="0060374D"/>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999"/>
    <w:rsid w:val="00606AC8"/>
    <w:rsid w:val="00606F71"/>
    <w:rsid w:val="006070DC"/>
    <w:rsid w:val="00607540"/>
    <w:rsid w:val="00607713"/>
    <w:rsid w:val="0060771E"/>
    <w:rsid w:val="0060779B"/>
    <w:rsid w:val="00607D3B"/>
    <w:rsid w:val="00610186"/>
    <w:rsid w:val="00610198"/>
    <w:rsid w:val="00610807"/>
    <w:rsid w:val="006108AB"/>
    <w:rsid w:val="00610E46"/>
    <w:rsid w:val="00610EF0"/>
    <w:rsid w:val="0061125B"/>
    <w:rsid w:val="0061135B"/>
    <w:rsid w:val="006113DE"/>
    <w:rsid w:val="006114E2"/>
    <w:rsid w:val="00611579"/>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BF5"/>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78C"/>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B59"/>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45B"/>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DB9"/>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1"/>
    <w:rsid w:val="00677E9D"/>
    <w:rsid w:val="00680308"/>
    <w:rsid w:val="006806F3"/>
    <w:rsid w:val="0068078A"/>
    <w:rsid w:val="00680BF5"/>
    <w:rsid w:val="00680C52"/>
    <w:rsid w:val="00680F19"/>
    <w:rsid w:val="0068125C"/>
    <w:rsid w:val="006812C4"/>
    <w:rsid w:val="00681379"/>
    <w:rsid w:val="00681880"/>
    <w:rsid w:val="00681C47"/>
    <w:rsid w:val="00681CDF"/>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33B"/>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77"/>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97F2E"/>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247"/>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9FC"/>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2EA"/>
    <w:rsid w:val="006F5701"/>
    <w:rsid w:val="006F5776"/>
    <w:rsid w:val="006F57D4"/>
    <w:rsid w:val="006F5C70"/>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9B5"/>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077C6"/>
    <w:rsid w:val="00707F1B"/>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0A0"/>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C77"/>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54"/>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0F9"/>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799"/>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993"/>
    <w:rsid w:val="00774B7C"/>
    <w:rsid w:val="00774BDF"/>
    <w:rsid w:val="00774C8B"/>
    <w:rsid w:val="00774C9E"/>
    <w:rsid w:val="00774E8D"/>
    <w:rsid w:val="00774EFC"/>
    <w:rsid w:val="0077535B"/>
    <w:rsid w:val="00775714"/>
    <w:rsid w:val="00775985"/>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714"/>
    <w:rsid w:val="00780899"/>
    <w:rsid w:val="00780B29"/>
    <w:rsid w:val="00780BB1"/>
    <w:rsid w:val="00780C6D"/>
    <w:rsid w:val="00780E7E"/>
    <w:rsid w:val="00780EAB"/>
    <w:rsid w:val="0078101A"/>
    <w:rsid w:val="007810AA"/>
    <w:rsid w:val="007811F1"/>
    <w:rsid w:val="00781566"/>
    <w:rsid w:val="007815AD"/>
    <w:rsid w:val="00781659"/>
    <w:rsid w:val="007816F4"/>
    <w:rsid w:val="00781CCA"/>
    <w:rsid w:val="00781F41"/>
    <w:rsid w:val="0078215F"/>
    <w:rsid w:val="00782360"/>
    <w:rsid w:val="00782463"/>
    <w:rsid w:val="007825F6"/>
    <w:rsid w:val="0078285A"/>
    <w:rsid w:val="00782A7E"/>
    <w:rsid w:val="00782B3F"/>
    <w:rsid w:val="00782BB0"/>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DF8"/>
    <w:rsid w:val="00791FF0"/>
    <w:rsid w:val="0079205B"/>
    <w:rsid w:val="00792337"/>
    <w:rsid w:val="00792528"/>
    <w:rsid w:val="00792867"/>
    <w:rsid w:val="00792C93"/>
    <w:rsid w:val="00792C95"/>
    <w:rsid w:val="00792FE6"/>
    <w:rsid w:val="00793058"/>
    <w:rsid w:val="0079321F"/>
    <w:rsid w:val="00793962"/>
    <w:rsid w:val="00793B92"/>
    <w:rsid w:val="00793C39"/>
    <w:rsid w:val="00793ED7"/>
    <w:rsid w:val="00794093"/>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DA6"/>
    <w:rsid w:val="007A6FAA"/>
    <w:rsid w:val="007A7064"/>
    <w:rsid w:val="007A7645"/>
    <w:rsid w:val="007A7A79"/>
    <w:rsid w:val="007A7D27"/>
    <w:rsid w:val="007A7DA5"/>
    <w:rsid w:val="007B0002"/>
    <w:rsid w:val="007B01DE"/>
    <w:rsid w:val="007B0326"/>
    <w:rsid w:val="007B0398"/>
    <w:rsid w:val="007B03C7"/>
    <w:rsid w:val="007B0503"/>
    <w:rsid w:val="007B0BC3"/>
    <w:rsid w:val="007B0D8E"/>
    <w:rsid w:val="007B12F1"/>
    <w:rsid w:val="007B137C"/>
    <w:rsid w:val="007B1843"/>
    <w:rsid w:val="007B1A05"/>
    <w:rsid w:val="007B1BCD"/>
    <w:rsid w:val="007B1D44"/>
    <w:rsid w:val="007B2213"/>
    <w:rsid w:val="007B237E"/>
    <w:rsid w:val="007B2519"/>
    <w:rsid w:val="007B2530"/>
    <w:rsid w:val="007B2878"/>
    <w:rsid w:val="007B2B58"/>
    <w:rsid w:val="007B2E31"/>
    <w:rsid w:val="007B2ED0"/>
    <w:rsid w:val="007B2F1F"/>
    <w:rsid w:val="007B303F"/>
    <w:rsid w:val="007B30D9"/>
    <w:rsid w:val="007B30E7"/>
    <w:rsid w:val="007B3105"/>
    <w:rsid w:val="007B31F8"/>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9DE"/>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143"/>
    <w:rsid w:val="007C728B"/>
    <w:rsid w:val="007C74E8"/>
    <w:rsid w:val="007C75AC"/>
    <w:rsid w:val="007C7666"/>
    <w:rsid w:val="007C7935"/>
    <w:rsid w:val="007C7BA3"/>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13C"/>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3C4"/>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B0"/>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8FB"/>
    <w:rsid w:val="007E4ADC"/>
    <w:rsid w:val="007E4B3C"/>
    <w:rsid w:val="007E4EB8"/>
    <w:rsid w:val="007E4F5E"/>
    <w:rsid w:val="007E5056"/>
    <w:rsid w:val="007E50D9"/>
    <w:rsid w:val="007E5324"/>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9F0"/>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61F"/>
    <w:rsid w:val="007F2941"/>
    <w:rsid w:val="007F29D9"/>
    <w:rsid w:val="007F2AF5"/>
    <w:rsid w:val="007F2F8B"/>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7F7FC2"/>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819"/>
    <w:rsid w:val="00811A9C"/>
    <w:rsid w:val="00811FED"/>
    <w:rsid w:val="00812140"/>
    <w:rsid w:val="0081217A"/>
    <w:rsid w:val="00812346"/>
    <w:rsid w:val="008123C9"/>
    <w:rsid w:val="00812736"/>
    <w:rsid w:val="008131AC"/>
    <w:rsid w:val="0081327A"/>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2CF"/>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709"/>
    <w:rsid w:val="00826ABB"/>
    <w:rsid w:val="00826CD7"/>
    <w:rsid w:val="00826D5A"/>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7F"/>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7E5"/>
    <w:rsid w:val="00850879"/>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656"/>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9FE"/>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3EAC"/>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01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0F1"/>
    <w:rsid w:val="0088445C"/>
    <w:rsid w:val="00884B5F"/>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4FA"/>
    <w:rsid w:val="00897576"/>
    <w:rsid w:val="00897982"/>
    <w:rsid w:val="00897A49"/>
    <w:rsid w:val="00897ADB"/>
    <w:rsid w:val="008A0003"/>
    <w:rsid w:val="008A0127"/>
    <w:rsid w:val="008A0697"/>
    <w:rsid w:val="008A0943"/>
    <w:rsid w:val="008A122D"/>
    <w:rsid w:val="008A1270"/>
    <w:rsid w:val="008A140E"/>
    <w:rsid w:val="008A167A"/>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4A5"/>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1C1"/>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07A"/>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1B2"/>
    <w:rsid w:val="008E153C"/>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19"/>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747"/>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DF7"/>
    <w:rsid w:val="00902EEB"/>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942"/>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2D0F"/>
    <w:rsid w:val="0091311A"/>
    <w:rsid w:val="0091311E"/>
    <w:rsid w:val="0091322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3F3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7B8"/>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6D87"/>
    <w:rsid w:val="009675D7"/>
    <w:rsid w:val="00967632"/>
    <w:rsid w:val="009678D3"/>
    <w:rsid w:val="00967988"/>
    <w:rsid w:val="00967F59"/>
    <w:rsid w:val="009701FF"/>
    <w:rsid w:val="0097043B"/>
    <w:rsid w:val="009704E2"/>
    <w:rsid w:val="00970621"/>
    <w:rsid w:val="009707FE"/>
    <w:rsid w:val="00970950"/>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655"/>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3E9"/>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DD"/>
    <w:rsid w:val="009916F6"/>
    <w:rsid w:val="00991775"/>
    <w:rsid w:val="00991B83"/>
    <w:rsid w:val="00991C84"/>
    <w:rsid w:val="00991D30"/>
    <w:rsid w:val="009921BD"/>
    <w:rsid w:val="009922A8"/>
    <w:rsid w:val="0099259F"/>
    <w:rsid w:val="0099278B"/>
    <w:rsid w:val="00992929"/>
    <w:rsid w:val="00992D16"/>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6DA8"/>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17"/>
    <w:rsid w:val="009A28BB"/>
    <w:rsid w:val="009A2A9D"/>
    <w:rsid w:val="009A2CC2"/>
    <w:rsid w:val="009A3051"/>
    <w:rsid w:val="009A3388"/>
    <w:rsid w:val="009A37B3"/>
    <w:rsid w:val="009A3ADE"/>
    <w:rsid w:val="009A3B19"/>
    <w:rsid w:val="009A3B8A"/>
    <w:rsid w:val="009A3D34"/>
    <w:rsid w:val="009A3D92"/>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698"/>
    <w:rsid w:val="009B0802"/>
    <w:rsid w:val="009B08A8"/>
    <w:rsid w:val="009B08AA"/>
    <w:rsid w:val="009B094C"/>
    <w:rsid w:val="009B0BBC"/>
    <w:rsid w:val="009B0C4F"/>
    <w:rsid w:val="009B0C61"/>
    <w:rsid w:val="009B0E0F"/>
    <w:rsid w:val="009B1066"/>
    <w:rsid w:val="009B1377"/>
    <w:rsid w:val="009B1D7B"/>
    <w:rsid w:val="009B262A"/>
    <w:rsid w:val="009B29D5"/>
    <w:rsid w:val="009B2A03"/>
    <w:rsid w:val="009B2AF7"/>
    <w:rsid w:val="009B2D50"/>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1FF1"/>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B6D"/>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485"/>
    <w:rsid w:val="009D57E3"/>
    <w:rsid w:val="009D5BAA"/>
    <w:rsid w:val="009D5C3E"/>
    <w:rsid w:val="009D5E46"/>
    <w:rsid w:val="009D5FA8"/>
    <w:rsid w:val="009D615A"/>
    <w:rsid w:val="009D6186"/>
    <w:rsid w:val="009D6196"/>
    <w:rsid w:val="009D6532"/>
    <w:rsid w:val="009D7340"/>
    <w:rsid w:val="009D740A"/>
    <w:rsid w:val="009D788A"/>
    <w:rsid w:val="009D7BDD"/>
    <w:rsid w:val="009D7BF1"/>
    <w:rsid w:val="009D7C99"/>
    <w:rsid w:val="009D7E55"/>
    <w:rsid w:val="009D7EBD"/>
    <w:rsid w:val="009D7F11"/>
    <w:rsid w:val="009E019C"/>
    <w:rsid w:val="009E04CB"/>
    <w:rsid w:val="009E09FD"/>
    <w:rsid w:val="009E15BB"/>
    <w:rsid w:val="009E172A"/>
    <w:rsid w:val="009E1B23"/>
    <w:rsid w:val="009E1DE1"/>
    <w:rsid w:val="009E1E57"/>
    <w:rsid w:val="009E1F41"/>
    <w:rsid w:val="009E2193"/>
    <w:rsid w:val="009E2594"/>
    <w:rsid w:val="009E271C"/>
    <w:rsid w:val="009E27F1"/>
    <w:rsid w:val="009E2C33"/>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15A"/>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8FA"/>
    <w:rsid w:val="009F2955"/>
    <w:rsid w:val="009F297A"/>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A49"/>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0BB"/>
    <w:rsid w:val="00A212D8"/>
    <w:rsid w:val="00A213D5"/>
    <w:rsid w:val="00A21C1F"/>
    <w:rsid w:val="00A22046"/>
    <w:rsid w:val="00A2210A"/>
    <w:rsid w:val="00A2239F"/>
    <w:rsid w:val="00A223D8"/>
    <w:rsid w:val="00A2267B"/>
    <w:rsid w:val="00A2281A"/>
    <w:rsid w:val="00A228A7"/>
    <w:rsid w:val="00A228FC"/>
    <w:rsid w:val="00A22A62"/>
    <w:rsid w:val="00A22B38"/>
    <w:rsid w:val="00A22B66"/>
    <w:rsid w:val="00A22C4F"/>
    <w:rsid w:val="00A22E8A"/>
    <w:rsid w:val="00A232B2"/>
    <w:rsid w:val="00A233B9"/>
    <w:rsid w:val="00A23967"/>
    <w:rsid w:val="00A23A97"/>
    <w:rsid w:val="00A23E44"/>
    <w:rsid w:val="00A23F31"/>
    <w:rsid w:val="00A24059"/>
    <w:rsid w:val="00A24149"/>
    <w:rsid w:val="00A241DD"/>
    <w:rsid w:val="00A245DA"/>
    <w:rsid w:val="00A24A10"/>
    <w:rsid w:val="00A25074"/>
    <w:rsid w:val="00A25626"/>
    <w:rsid w:val="00A2565E"/>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9D7"/>
    <w:rsid w:val="00A27CD2"/>
    <w:rsid w:val="00A27E70"/>
    <w:rsid w:val="00A3043B"/>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29E"/>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765"/>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4E0"/>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2B1"/>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5B2"/>
    <w:rsid w:val="00A70954"/>
    <w:rsid w:val="00A70BC8"/>
    <w:rsid w:val="00A70E95"/>
    <w:rsid w:val="00A7103D"/>
    <w:rsid w:val="00A7107B"/>
    <w:rsid w:val="00A710BD"/>
    <w:rsid w:val="00A710FD"/>
    <w:rsid w:val="00A711C1"/>
    <w:rsid w:val="00A71708"/>
    <w:rsid w:val="00A71B0B"/>
    <w:rsid w:val="00A72379"/>
    <w:rsid w:val="00A723A9"/>
    <w:rsid w:val="00A7252D"/>
    <w:rsid w:val="00A72BBE"/>
    <w:rsid w:val="00A72C32"/>
    <w:rsid w:val="00A72DD5"/>
    <w:rsid w:val="00A732CE"/>
    <w:rsid w:val="00A73436"/>
    <w:rsid w:val="00A7364D"/>
    <w:rsid w:val="00A739F2"/>
    <w:rsid w:val="00A73B36"/>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EB"/>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27A"/>
    <w:rsid w:val="00A875FF"/>
    <w:rsid w:val="00A8764C"/>
    <w:rsid w:val="00A8791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07A"/>
    <w:rsid w:val="00A94261"/>
    <w:rsid w:val="00A9442A"/>
    <w:rsid w:val="00A9473B"/>
    <w:rsid w:val="00A94776"/>
    <w:rsid w:val="00A9489B"/>
    <w:rsid w:val="00A94A0D"/>
    <w:rsid w:val="00A94AF1"/>
    <w:rsid w:val="00A94CE7"/>
    <w:rsid w:val="00A94EEB"/>
    <w:rsid w:val="00A95015"/>
    <w:rsid w:val="00A9511F"/>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C38"/>
    <w:rsid w:val="00AA2F81"/>
    <w:rsid w:val="00AA30CD"/>
    <w:rsid w:val="00AA3118"/>
    <w:rsid w:val="00AA32ED"/>
    <w:rsid w:val="00AA3364"/>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BFE"/>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92"/>
    <w:rsid w:val="00AB15A9"/>
    <w:rsid w:val="00AB15FE"/>
    <w:rsid w:val="00AB201F"/>
    <w:rsid w:val="00AB295B"/>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BE"/>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7A9"/>
    <w:rsid w:val="00AC3CBB"/>
    <w:rsid w:val="00AC4074"/>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00C"/>
    <w:rsid w:val="00AD3201"/>
    <w:rsid w:val="00AD37A6"/>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B47"/>
    <w:rsid w:val="00AE3EDC"/>
    <w:rsid w:val="00AE3F9D"/>
    <w:rsid w:val="00AE4061"/>
    <w:rsid w:val="00AE445A"/>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6DBE"/>
    <w:rsid w:val="00AF7769"/>
    <w:rsid w:val="00AF7FC9"/>
    <w:rsid w:val="00B00303"/>
    <w:rsid w:val="00B003A8"/>
    <w:rsid w:val="00B003B2"/>
    <w:rsid w:val="00B00445"/>
    <w:rsid w:val="00B00B09"/>
    <w:rsid w:val="00B00B50"/>
    <w:rsid w:val="00B00BBD"/>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4EDB"/>
    <w:rsid w:val="00B0518D"/>
    <w:rsid w:val="00B05528"/>
    <w:rsid w:val="00B0565F"/>
    <w:rsid w:val="00B056D3"/>
    <w:rsid w:val="00B059E7"/>
    <w:rsid w:val="00B05ACE"/>
    <w:rsid w:val="00B05BA0"/>
    <w:rsid w:val="00B05DDF"/>
    <w:rsid w:val="00B0603D"/>
    <w:rsid w:val="00B06142"/>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A7"/>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A26"/>
    <w:rsid w:val="00B24C3E"/>
    <w:rsid w:val="00B24DB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E76"/>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6D2"/>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6FE9"/>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C25"/>
    <w:rsid w:val="00B41E37"/>
    <w:rsid w:val="00B41FD9"/>
    <w:rsid w:val="00B42069"/>
    <w:rsid w:val="00B423AD"/>
    <w:rsid w:val="00B42594"/>
    <w:rsid w:val="00B430CE"/>
    <w:rsid w:val="00B430EF"/>
    <w:rsid w:val="00B431A2"/>
    <w:rsid w:val="00B4327D"/>
    <w:rsid w:val="00B432D4"/>
    <w:rsid w:val="00B434EA"/>
    <w:rsid w:val="00B43705"/>
    <w:rsid w:val="00B438C4"/>
    <w:rsid w:val="00B43C7D"/>
    <w:rsid w:val="00B43C94"/>
    <w:rsid w:val="00B4416F"/>
    <w:rsid w:val="00B4419E"/>
    <w:rsid w:val="00B44371"/>
    <w:rsid w:val="00B44411"/>
    <w:rsid w:val="00B4477A"/>
    <w:rsid w:val="00B447E9"/>
    <w:rsid w:val="00B452B6"/>
    <w:rsid w:val="00B454BF"/>
    <w:rsid w:val="00B455D7"/>
    <w:rsid w:val="00B457FA"/>
    <w:rsid w:val="00B45838"/>
    <w:rsid w:val="00B45963"/>
    <w:rsid w:val="00B45A7E"/>
    <w:rsid w:val="00B45B22"/>
    <w:rsid w:val="00B45CEC"/>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08"/>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1D9"/>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4F03"/>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D60"/>
    <w:rsid w:val="00B70F1B"/>
    <w:rsid w:val="00B70F1E"/>
    <w:rsid w:val="00B71053"/>
    <w:rsid w:val="00B718A2"/>
    <w:rsid w:val="00B71CA5"/>
    <w:rsid w:val="00B72018"/>
    <w:rsid w:val="00B72DAE"/>
    <w:rsid w:val="00B72E23"/>
    <w:rsid w:val="00B72E77"/>
    <w:rsid w:val="00B72FD3"/>
    <w:rsid w:val="00B7301C"/>
    <w:rsid w:val="00B7306C"/>
    <w:rsid w:val="00B7325D"/>
    <w:rsid w:val="00B7332B"/>
    <w:rsid w:val="00B736AF"/>
    <w:rsid w:val="00B7378F"/>
    <w:rsid w:val="00B73A6A"/>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677"/>
    <w:rsid w:val="00B8291E"/>
    <w:rsid w:val="00B8294C"/>
    <w:rsid w:val="00B8327C"/>
    <w:rsid w:val="00B83982"/>
    <w:rsid w:val="00B839A1"/>
    <w:rsid w:val="00B83EF9"/>
    <w:rsid w:val="00B83FA3"/>
    <w:rsid w:val="00B84AD0"/>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1A5"/>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882"/>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4CC"/>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682"/>
    <w:rsid w:val="00BA7FC0"/>
    <w:rsid w:val="00BB0110"/>
    <w:rsid w:val="00BB0297"/>
    <w:rsid w:val="00BB034A"/>
    <w:rsid w:val="00BB03AE"/>
    <w:rsid w:val="00BB05C9"/>
    <w:rsid w:val="00BB0812"/>
    <w:rsid w:val="00BB08C4"/>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3AAC"/>
    <w:rsid w:val="00BB3AFC"/>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4A3"/>
    <w:rsid w:val="00BC7665"/>
    <w:rsid w:val="00BC7B33"/>
    <w:rsid w:val="00BC7B54"/>
    <w:rsid w:val="00BC7E72"/>
    <w:rsid w:val="00BD0101"/>
    <w:rsid w:val="00BD0129"/>
    <w:rsid w:val="00BD06EC"/>
    <w:rsid w:val="00BD07CF"/>
    <w:rsid w:val="00BD0A30"/>
    <w:rsid w:val="00BD0BF2"/>
    <w:rsid w:val="00BD0E37"/>
    <w:rsid w:val="00BD100F"/>
    <w:rsid w:val="00BD12CD"/>
    <w:rsid w:val="00BD16B0"/>
    <w:rsid w:val="00BD1823"/>
    <w:rsid w:val="00BD1C4D"/>
    <w:rsid w:val="00BD1EDE"/>
    <w:rsid w:val="00BD1EF3"/>
    <w:rsid w:val="00BD2176"/>
    <w:rsid w:val="00BD2563"/>
    <w:rsid w:val="00BD26A6"/>
    <w:rsid w:val="00BD279D"/>
    <w:rsid w:val="00BD2AAD"/>
    <w:rsid w:val="00BD2B32"/>
    <w:rsid w:val="00BD3D15"/>
    <w:rsid w:val="00BD3F61"/>
    <w:rsid w:val="00BD4016"/>
    <w:rsid w:val="00BD4029"/>
    <w:rsid w:val="00BD42DD"/>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AF6"/>
    <w:rsid w:val="00BE6C2A"/>
    <w:rsid w:val="00BE717D"/>
    <w:rsid w:val="00BE717F"/>
    <w:rsid w:val="00BE7284"/>
    <w:rsid w:val="00BE7566"/>
    <w:rsid w:val="00BE7772"/>
    <w:rsid w:val="00BE7D5A"/>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31"/>
    <w:rsid w:val="00BF4D8A"/>
    <w:rsid w:val="00BF4EAA"/>
    <w:rsid w:val="00BF5884"/>
    <w:rsid w:val="00BF58E5"/>
    <w:rsid w:val="00BF5CF0"/>
    <w:rsid w:val="00BF5DD6"/>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0EA"/>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7AB"/>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6E"/>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0B5"/>
    <w:rsid w:val="00C23631"/>
    <w:rsid w:val="00C23783"/>
    <w:rsid w:val="00C239C0"/>
    <w:rsid w:val="00C24169"/>
    <w:rsid w:val="00C24402"/>
    <w:rsid w:val="00C2443A"/>
    <w:rsid w:val="00C24896"/>
    <w:rsid w:val="00C24AA3"/>
    <w:rsid w:val="00C24BC1"/>
    <w:rsid w:val="00C24E8B"/>
    <w:rsid w:val="00C25124"/>
    <w:rsid w:val="00C252D4"/>
    <w:rsid w:val="00C255CC"/>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39"/>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D8"/>
    <w:rsid w:val="00C405E1"/>
    <w:rsid w:val="00C40A7D"/>
    <w:rsid w:val="00C40F16"/>
    <w:rsid w:val="00C411DE"/>
    <w:rsid w:val="00C41245"/>
    <w:rsid w:val="00C412E9"/>
    <w:rsid w:val="00C41AD5"/>
    <w:rsid w:val="00C41C1F"/>
    <w:rsid w:val="00C41D75"/>
    <w:rsid w:val="00C41FAA"/>
    <w:rsid w:val="00C4261A"/>
    <w:rsid w:val="00C428A4"/>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A77"/>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9CE"/>
    <w:rsid w:val="00C54B2A"/>
    <w:rsid w:val="00C551F2"/>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5FF7"/>
    <w:rsid w:val="00C76093"/>
    <w:rsid w:val="00C76709"/>
    <w:rsid w:val="00C76932"/>
    <w:rsid w:val="00C76BE4"/>
    <w:rsid w:val="00C76EE8"/>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28"/>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0A1"/>
    <w:rsid w:val="00C8741D"/>
    <w:rsid w:val="00C87443"/>
    <w:rsid w:val="00C877B4"/>
    <w:rsid w:val="00C879A1"/>
    <w:rsid w:val="00C87C2C"/>
    <w:rsid w:val="00C87D97"/>
    <w:rsid w:val="00C87E88"/>
    <w:rsid w:val="00C87F19"/>
    <w:rsid w:val="00C9000C"/>
    <w:rsid w:val="00C900C9"/>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B02"/>
    <w:rsid w:val="00C94FE3"/>
    <w:rsid w:val="00C9532E"/>
    <w:rsid w:val="00C95363"/>
    <w:rsid w:val="00C95985"/>
    <w:rsid w:val="00C95E8E"/>
    <w:rsid w:val="00C95F62"/>
    <w:rsid w:val="00C95FF5"/>
    <w:rsid w:val="00C96007"/>
    <w:rsid w:val="00C960CD"/>
    <w:rsid w:val="00C96334"/>
    <w:rsid w:val="00C96347"/>
    <w:rsid w:val="00C9693E"/>
    <w:rsid w:val="00C96E06"/>
    <w:rsid w:val="00C972D4"/>
    <w:rsid w:val="00C973E4"/>
    <w:rsid w:val="00C97510"/>
    <w:rsid w:val="00C976FE"/>
    <w:rsid w:val="00C9783A"/>
    <w:rsid w:val="00C97877"/>
    <w:rsid w:val="00C97C22"/>
    <w:rsid w:val="00C97D23"/>
    <w:rsid w:val="00C97DF8"/>
    <w:rsid w:val="00C97EE2"/>
    <w:rsid w:val="00C97F3A"/>
    <w:rsid w:val="00C97FAE"/>
    <w:rsid w:val="00C97FD0"/>
    <w:rsid w:val="00CA006E"/>
    <w:rsid w:val="00CA06BB"/>
    <w:rsid w:val="00CA0957"/>
    <w:rsid w:val="00CA09CF"/>
    <w:rsid w:val="00CA1229"/>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4FF"/>
    <w:rsid w:val="00CA398E"/>
    <w:rsid w:val="00CA3FBB"/>
    <w:rsid w:val="00CA42E3"/>
    <w:rsid w:val="00CA4337"/>
    <w:rsid w:val="00CA4644"/>
    <w:rsid w:val="00CA4902"/>
    <w:rsid w:val="00CA495B"/>
    <w:rsid w:val="00CA4CF5"/>
    <w:rsid w:val="00CA51CB"/>
    <w:rsid w:val="00CA562B"/>
    <w:rsid w:val="00CA5874"/>
    <w:rsid w:val="00CA5EBE"/>
    <w:rsid w:val="00CA608C"/>
    <w:rsid w:val="00CA638D"/>
    <w:rsid w:val="00CA63FB"/>
    <w:rsid w:val="00CA6972"/>
    <w:rsid w:val="00CA69BC"/>
    <w:rsid w:val="00CA6A0E"/>
    <w:rsid w:val="00CA6D7A"/>
    <w:rsid w:val="00CA729C"/>
    <w:rsid w:val="00CA7584"/>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80D"/>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56"/>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57"/>
    <w:rsid w:val="00CC7940"/>
    <w:rsid w:val="00CC7D46"/>
    <w:rsid w:val="00CD003E"/>
    <w:rsid w:val="00CD01AF"/>
    <w:rsid w:val="00CD01B9"/>
    <w:rsid w:val="00CD05A4"/>
    <w:rsid w:val="00CD0911"/>
    <w:rsid w:val="00CD0A98"/>
    <w:rsid w:val="00CD0D68"/>
    <w:rsid w:val="00CD0DF6"/>
    <w:rsid w:val="00CD110B"/>
    <w:rsid w:val="00CD1251"/>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2E30"/>
    <w:rsid w:val="00CD31CB"/>
    <w:rsid w:val="00CD344A"/>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ED5"/>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335"/>
    <w:rsid w:val="00CE67CA"/>
    <w:rsid w:val="00CE682E"/>
    <w:rsid w:val="00CE6A26"/>
    <w:rsid w:val="00CE6A57"/>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38"/>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239"/>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83"/>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8B7"/>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232"/>
    <w:rsid w:val="00D2270D"/>
    <w:rsid w:val="00D22D56"/>
    <w:rsid w:val="00D22E3F"/>
    <w:rsid w:val="00D22E78"/>
    <w:rsid w:val="00D23096"/>
    <w:rsid w:val="00D234D3"/>
    <w:rsid w:val="00D23575"/>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B8"/>
    <w:rsid w:val="00D345A5"/>
    <w:rsid w:val="00D34675"/>
    <w:rsid w:val="00D3472F"/>
    <w:rsid w:val="00D35DA9"/>
    <w:rsid w:val="00D35F70"/>
    <w:rsid w:val="00D36308"/>
    <w:rsid w:val="00D364DC"/>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C13"/>
    <w:rsid w:val="00D52C29"/>
    <w:rsid w:val="00D52C74"/>
    <w:rsid w:val="00D52F2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5A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B49"/>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DA3"/>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3C0"/>
    <w:rsid w:val="00DB18B8"/>
    <w:rsid w:val="00DB1E8A"/>
    <w:rsid w:val="00DB1FF3"/>
    <w:rsid w:val="00DB23C0"/>
    <w:rsid w:val="00DB25CB"/>
    <w:rsid w:val="00DB276F"/>
    <w:rsid w:val="00DB28CE"/>
    <w:rsid w:val="00DB2B16"/>
    <w:rsid w:val="00DB2BB8"/>
    <w:rsid w:val="00DB2CDB"/>
    <w:rsid w:val="00DB2F9A"/>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B95"/>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62D"/>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830"/>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7CC"/>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63A"/>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150"/>
    <w:rsid w:val="00E253DA"/>
    <w:rsid w:val="00E25B95"/>
    <w:rsid w:val="00E260F5"/>
    <w:rsid w:val="00E262DC"/>
    <w:rsid w:val="00E26652"/>
    <w:rsid w:val="00E269FB"/>
    <w:rsid w:val="00E26C4B"/>
    <w:rsid w:val="00E26CC5"/>
    <w:rsid w:val="00E26E4A"/>
    <w:rsid w:val="00E2726C"/>
    <w:rsid w:val="00E274A1"/>
    <w:rsid w:val="00E276AB"/>
    <w:rsid w:val="00E276B8"/>
    <w:rsid w:val="00E27997"/>
    <w:rsid w:val="00E27B2F"/>
    <w:rsid w:val="00E27B9B"/>
    <w:rsid w:val="00E27D63"/>
    <w:rsid w:val="00E27FA4"/>
    <w:rsid w:val="00E30559"/>
    <w:rsid w:val="00E30586"/>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136"/>
    <w:rsid w:val="00E33273"/>
    <w:rsid w:val="00E334F1"/>
    <w:rsid w:val="00E33934"/>
    <w:rsid w:val="00E33BEE"/>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C93"/>
    <w:rsid w:val="00E36F9A"/>
    <w:rsid w:val="00E3734B"/>
    <w:rsid w:val="00E373B7"/>
    <w:rsid w:val="00E37419"/>
    <w:rsid w:val="00E37422"/>
    <w:rsid w:val="00E3753C"/>
    <w:rsid w:val="00E376ED"/>
    <w:rsid w:val="00E37C38"/>
    <w:rsid w:val="00E37E9D"/>
    <w:rsid w:val="00E4028B"/>
    <w:rsid w:val="00E402BE"/>
    <w:rsid w:val="00E4034A"/>
    <w:rsid w:val="00E40552"/>
    <w:rsid w:val="00E409AF"/>
    <w:rsid w:val="00E409E8"/>
    <w:rsid w:val="00E40C90"/>
    <w:rsid w:val="00E40D96"/>
    <w:rsid w:val="00E40E51"/>
    <w:rsid w:val="00E40EB5"/>
    <w:rsid w:val="00E40F61"/>
    <w:rsid w:val="00E413AF"/>
    <w:rsid w:val="00E414DD"/>
    <w:rsid w:val="00E4151C"/>
    <w:rsid w:val="00E4171A"/>
    <w:rsid w:val="00E419D0"/>
    <w:rsid w:val="00E41BF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7A2"/>
    <w:rsid w:val="00E44A5E"/>
    <w:rsid w:val="00E44A95"/>
    <w:rsid w:val="00E44A9A"/>
    <w:rsid w:val="00E44B2D"/>
    <w:rsid w:val="00E44CF9"/>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3FB"/>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496"/>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8DE"/>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AD"/>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87C63"/>
    <w:rsid w:val="00E9019F"/>
    <w:rsid w:val="00E901C7"/>
    <w:rsid w:val="00E90DAD"/>
    <w:rsid w:val="00E90EB0"/>
    <w:rsid w:val="00E91533"/>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E3F"/>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3F7"/>
    <w:rsid w:val="00EA041D"/>
    <w:rsid w:val="00EA0A42"/>
    <w:rsid w:val="00EA0AA4"/>
    <w:rsid w:val="00EA0B84"/>
    <w:rsid w:val="00EA0D1E"/>
    <w:rsid w:val="00EA0DB0"/>
    <w:rsid w:val="00EA10BF"/>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B23"/>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95C"/>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3C8"/>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2E5"/>
    <w:rsid w:val="00ED7315"/>
    <w:rsid w:val="00ED740A"/>
    <w:rsid w:val="00ED752B"/>
    <w:rsid w:val="00ED7738"/>
    <w:rsid w:val="00ED7D62"/>
    <w:rsid w:val="00ED7D7F"/>
    <w:rsid w:val="00ED7D87"/>
    <w:rsid w:val="00ED7F44"/>
    <w:rsid w:val="00ED7F66"/>
    <w:rsid w:val="00EE015C"/>
    <w:rsid w:val="00EE0193"/>
    <w:rsid w:val="00EE0841"/>
    <w:rsid w:val="00EE09C3"/>
    <w:rsid w:val="00EE0E71"/>
    <w:rsid w:val="00EE0EA9"/>
    <w:rsid w:val="00EE1295"/>
    <w:rsid w:val="00EE16CD"/>
    <w:rsid w:val="00EE17FA"/>
    <w:rsid w:val="00EE19AD"/>
    <w:rsid w:val="00EE1ABD"/>
    <w:rsid w:val="00EE1BD3"/>
    <w:rsid w:val="00EE1E39"/>
    <w:rsid w:val="00EE1E6B"/>
    <w:rsid w:val="00EE2172"/>
    <w:rsid w:val="00EE2193"/>
    <w:rsid w:val="00EE219D"/>
    <w:rsid w:val="00EE2909"/>
    <w:rsid w:val="00EE2B4F"/>
    <w:rsid w:val="00EE2BC5"/>
    <w:rsid w:val="00EE2CA2"/>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9DA"/>
    <w:rsid w:val="00EE6A35"/>
    <w:rsid w:val="00EE6C4D"/>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7D5"/>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E8E"/>
    <w:rsid w:val="00EF4F02"/>
    <w:rsid w:val="00EF5158"/>
    <w:rsid w:val="00EF53B2"/>
    <w:rsid w:val="00EF5424"/>
    <w:rsid w:val="00EF5645"/>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DDE"/>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47A"/>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52"/>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7F7"/>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4FF6"/>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B09"/>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ED3"/>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177"/>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0D"/>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E35"/>
    <w:rsid w:val="00FA52CD"/>
    <w:rsid w:val="00FA5390"/>
    <w:rsid w:val="00FA57AD"/>
    <w:rsid w:val="00FA5BE4"/>
    <w:rsid w:val="00FA5CD5"/>
    <w:rsid w:val="00FA6367"/>
    <w:rsid w:val="00FA65AC"/>
    <w:rsid w:val="00FA6872"/>
    <w:rsid w:val="00FA6A62"/>
    <w:rsid w:val="00FA6B82"/>
    <w:rsid w:val="00FA6CED"/>
    <w:rsid w:val="00FA6D0A"/>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274"/>
    <w:rsid w:val="00FB13B8"/>
    <w:rsid w:val="00FB1617"/>
    <w:rsid w:val="00FB183B"/>
    <w:rsid w:val="00FB1988"/>
    <w:rsid w:val="00FB1B6F"/>
    <w:rsid w:val="00FB1EAE"/>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2A7"/>
    <w:rsid w:val="00FB5918"/>
    <w:rsid w:val="00FB59C2"/>
    <w:rsid w:val="00FB5A87"/>
    <w:rsid w:val="00FB5AC1"/>
    <w:rsid w:val="00FB5F21"/>
    <w:rsid w:val="00FB6045"/>
    <w:rsid w:val="00FB61D8"/>
    <w:rsid w:val="00FB6386"/>
    <w:rsid w:val="00FB6601"/>
    <w:rsid w:val="00FB6615"/>
    <w:rsid w:val="00FB694E"/>
    <w:rsid w:val="00FB6CC7"/>
    <w:rsid w:val="00FB6DB5"/>
    <w:rsid w:val="00FB6FA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005"/>
    <w:rsid w:val="00FC213B"/>
    <w:rsid w:val="00FC2171"/>
    <w:rsid w:val="00FC25EA"/>
    <w:rsid w:val="00FC29D3"/>
    <w:rsid w:val="00FC2B24"/>
    <w:rsid w:val="00FC2FEA"/>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5DF8"/>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8D1"/>
    <w:rsid w:val="00FE2901"/>
    <w:rsid w:val="00FE2AF6"/>
    <w:rsid w:val="00FE2EF3"/>
    <w:rsid w:val="00FE2FFB"/>
    <w:rsid w:val="00FE312F"/>
    <w:rsid w:val="00FE3671"/>
    <w:rsid w:val="00FE3AAA"/>
    <w:rsid w:val="00FE3C01"/>
    <w:rsid w:val="00FE3C19"/>
    <w:rsid w:val="00FE3DF6"/>
    <w:rsid w:val="00FE41D0"/>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3F53"/>
    <w:rsid w:val="00FF40A3"/>
    <w:rsid w:val="00FF481A"/>
    <w:rsid w:val="00FF498D"/>
    <w:rsid w:val="00FF4A4F"/>
    <w:rsid w:val="00FF4A71"/>
    <w:rsid w:val="00FF4D1F"/>
    <w:rsid w:val="00FF4EBA"/>
    <w:rsid w:val="00FF5183"/>
    <w:rsid w:val="00FF534F"/>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28C"/>
    <w:rsid w:val="00FF7A15"/>
    <w:rsid w:val="00FF7B89"/>
    <w:rsid w:val="00FF7E20"/>
    <w:rsid w:val="00FF7EAE"/>
    <w:rsid w:val="01739AC8"/>
    <w:rsid w:val="01D09225"/>
    <w:rsid w:val="02D79807"/>
    <w:rsid w:val="05497629"/>
    <w:rsid w:val="05661A57"/>
    <w:rsid w:val="05FE4AAA"/>
    <w:rsid w:val="0751F85B"/>
    <w:rsid w:val="0D5525DA"/>
    <w:rsid w:val="0E4D57B8"/>
    <w:rsid w:val="0F872432"/>
    <w:rsid w:val="10A8C373"/>
    <w:rsid w:val="1316F175"/>
    <w:rsid w:val="166FE550"/>
    <w:rsid w:val="16D66C52"/>
    <w:rsid w:val="16FE889D"/>
    <w:rsid w:val="186F7F3D"/>
    <w:rsid w:val="1891B48C"/>
    <w:rsid w:val="1AD7259F"/>
    <w:rsid w:val="1BE44E2D"/>
    <w:rsid w:val="1C6F16AB"/>
    <w:rsid w:val="1EA9B447"/>
    <w:rsid w:val="20AB946B"/>
    <w:rsid w:val="21E88BB8"/>
    <w:rsid w:val="22E466D3"/>
    <w:rsid w:val="2359C9E2"/>
    <w:rsid w:val="24B779C3"/>
    <w:rsid w:val="26204BE7"/>
    <w:rsid w:val="2A682346"/>
    <w:rsid w:val="2B65385A"/>
    <w:rsid w:val="2CD7655C"/>
    <w:rsid w:val="2CF7FAD0"/>
    <w:rsid w:val="2E95E701"/>
    <w:rsid w:val="3370F16D"/>
    <w:rsid w:val="34023FB0"/>
    <w:rsid w:val="35F18A19"/>
    <w:rsid w:val="38168EFD"/>
    <w:rsid w:val="3B1C222F"/>
    <w:rsid w:val="3BF3FF6C"/>
    <w:rsid w:val="419165C3"/>
    <w:rsid w:val="4523234C"/>
    <w:rsid w:val="45AD6108"/>
    <w:rsid w:val="4660F3C7"/>
    <w:rsid w:val="468EAC4D"/>
    <w:rsid w:val="46A464CD"/>
    <w:rsid w:val="4835E755"/>
    <w:rsid w:val="493F1809"/>
    <w:rsid w:val="499CD2E3"/>
    <w:rsid w:val="49E47E35"/>
    <w:rsid w:val="4A488D6D"/>
    <w:rsid w:val="4AA4BD73"/>
    <w:rsid w:val="4AF8CCAA"/>
    <w:rsid w:val="4B36E29D"/>
    <w:rsid w:val="4B97B0FD"/>
    <w:rsid w:val="4BE8A2F1"/>
    <w:rsid w:val="4D075ADB"/>
    <w:rsid w:val="51B933E6"/>
    <w:rsid w:val="51FCC851"/>
    <w:rsid w:val="53F0B07D"/>
    <w:rsid w:val="575D8C67"/>
    <w:rsid w:val="5A0F0362"/>
    <w:rsid w:val="5C260FDD"/>
    <w:rsid w:val="5C5D7CC7"/>
    <w:rsid w:val="5E65F71E"/>
    <w:rsid w:val="5F764C0B"/>
    <w:rsid w:val="64BB0A2F"/>
    <w:rsid w:val="66A48401"/>
    <w:rsid w:val="69249CCB"/>
    <w:rsid w:val="6B583E2D"/>
    <w:rsid w:val="6C3BE619"/>
    <w:rsid w:val="6DBB8153"/>
    <w:rsid w:val="6E22498A"/>
    <w:rsid w:val="7208E011"/>
    <w:rsid w:val="74D40C0B"/>
    <w:rsid w:val="7645D0B1"/>
    <w:rsid w:val="7A43B737"/>
    <w:rsid w:val="7ADACE82"/>
    <w:rsid w:val="7BE39248"/>
    <w:rsid w:val="7E540A7D"/>
    <w:rsid w:val="7F9EE11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
    <w:basedOn w:val="Normal"/>
    <w:next w:val="Normal"/>
    <w:link w:val="CaptionChar"/>
    <w:qFormat/>
    <w:rsid w:val="008525FB"/>
    <w:pPr>
      <w:spacing w:after="0"/>
    </w:pPr>
    <w:rPr>
      <w:b/>
      <w:lang w:val="x-none" w:eastAsia="x-none"/>
    </w:rPr>
  </w:style>
  <w:style w:type="character" w:customStyle="1" w:styleId="CaptionChar">
    <w:name w:val="Caption Char"/>
    <w:aliases w:val="cap Char3,cap Char Char2,Caption Char1 Char Char1,cap Char Char1 Char1,Caption Char Char1 Char Char1,cap Char2 Char1,cap1 Char1,cap2 Char1,cap3 Char1,cap4 Char1,cap5 Char1,cap6 Char1,cap7 Char1,cap8 Char1,cap9 Char1,cap10 Char1,cap11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rsid w:val="007C7143"/>
    <w:rPr>
      <w:bCs/>
      <w:sz w:val="20"/>
      <w:lang w:val="en-US"/>
    </w:rPr>
  </w:style>
  <w:style w:type="paragraph" w:customStyle="1" w:styleId="BL">
    <w:name w:val="BL"/>
    <w:basedOn w:val="Normal"/>
    <w:rsid w:val="009A2817"/>
    <w:pPr>
      <w:numPr>
        <w:numId w:val="23"/>
      </w:numPr>
      <w:tabs>
        <w:tab w:val="clear" w:pos="644"/>
        <w:tab w:val="num" w:pos="737"/>
        <w:tab w:val="left" w:pos="851"/>
      </w:tabs>
      <w:overflowPunct w:val="0"/>
      <w:autoSpaceDE w:val="0"/>
      <w:autoSpaceDN w:val="0"/>
      <w:adjustRightInd w:val="0"/>
      <w:ind w:left="737" w:hanging="453"/>
      <w:textAlignment w:val="baseline"/>
    </w:pPr>
    <w:rPr>
      <w:rFonts w:eastAsia="Times New Roman"/>
      <w:lang w:eastAsia="zh-CN"/>
    </w:rPr>
  </w:style>
  <w:style w:type="character" w:styleId="Strong">
    <w:name w:val="Strong"/>
    <w:basedOn w:val="DefaultParagraphFont"/>
    <w:uiPriority w:val="22"/>
    <w:qFormat/>
    <w:locked/>
    <w:rsid w:val="007707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1063">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2075032">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40445392">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8345942">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6769919">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F7CAE4E6-1EFF-4FD6-A198-22D6D87D2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2876</Characters>
  <Application>Microsoft Office Word</Application>
  <DocSecurity>0</DocSecurity>
  <Lines>23</Lines>
  <Paragraphs>6</Paragraphs>
  <ScaleCrop>false</ScaleCrop>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2010-10-05T08:58:00Z</cp:lastPrinted>
  <dcterms:created xsi:type="dcterms:W3CDTF">2021-06-18T11:27:00Z</dcterms:created>
  <dcterms:modified xsi:type="dcterms:W3CDTF">2025-08-15T07:49:00Z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